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55F" w:rsidP="00532AF0" w:rsidRDefault="0065755F" w14:paraId="73226021" w14:textId="77777777">
      <w:pPr>
        <w:pStyle w:val="Style332titlePagesSubheadsCentered"/>
      </w:pPr>
      <w:bookmarkStart w:name="_GoBack" w:id="0"/>
      <w:bookmarkEnd w:id="0"/>
    </w:p>
    <w:p w:rsidRPr="00532AF0" w:rsidR="003052D6" w:rsidP="00532AF0" w:rsidRDefault="003052D6" w14:paraId="08CECFF2" w14:textId="77777777">
      <w:pPr>
        <w:pStyle w:val="Style332titlePagesSubheadsCentered"/>
      </w:pPr>
      <w:r w:rsidRPr="00532AF0">
        <w:t>Commissioners</w:t>
      </w:r>
    </w:p>
    <w:p w:rsidR="00411851" w:rsidP="00411851" w:rsidRDefault="0076235B" w14:paraId="010C376E" w14:textId="77777777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Jason E. Kearns</w:t>
      </w:r>
      <w:r w:rsidRPr="00600756" w:rsidR="00411851">
        <w:rPr>
          <w:rFonts w:ascii="Tahoma" w:hAnsi="Tahoma" w:cs="Tahoma"/>
          <w:sz w:val="32"/>
          <w:szCs w:val="32"/>
        </w:rPr>
        <w:t>, Chair</w:t>
      </w:r>
    </w:p>
    <w:p w:rsidRPr="00A9103D" w:rsidR="0065755F" w:rsidP="0065755F" w:rsidRDefault="0065755F" w14:paraId="4CB7397F" w14:textId="730DAFD5">
      <w:pPr>
        <w:jc w:val="center"/>
        <w:rPr>
          <w:rFonts w:ascii="Tahoma" w:hAnsi="Tahoma" w:cs="Tahoma"/>
          <w:sz w:val="32"/>
          <w:szCs w:val="32"/>
        </w:rPr>
      </w:pPr>
      <w:r w:rsidRPr="00A9103D">
        <w:rPr>
          <w:rFonts w:ascii="Tahoma" w:hAnsi="Tahoma" w:cs="Tahoma"/>
          <w:sz w:val="32"/>
          <w:szCs w:val="32"/>
        </w:rPr>
        <w:t>Randolph J. Stayin</w:t>
      </w:r>
      <w:r w:rsidR="00CA161C">
        <w:rPr>
          <w:rFonts w:ascii="Tahoma" w:hAnsi="Tahoma" w:cs="Tahoma"/>
          <w:sz w:val="32"/>
          <w:szCs w:val="32"/>
        </w:rPr>
        <w:t>, Vice Chair</w:t>
      </w:r>
    </w:p>
    <w:p w:rsidR="00A9103D" w:rsidP="00A9103D" w:rsidRDefault="0076235B" w14:paraId="2C25A25E" w14:textId="77777777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David S. Johanson</w:t>
      </w:r>
    </w:p>
    <w:p w:rsidR="0065755F" w:rsidP="0065755F" w:rsidRDefault="0065755F" w14:paraId="3AD2BE4D" w14:textId="77777777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Rhonda K. Schmidtlein</w:t>
      </w:r>
    </w:p>
    <w:p w:rsidRPr="00600756" w:rsidR="003052D6" w:rsidP="00A9103D" w:rsidRDefault="00A9103D" w14:paraId="41DB54C2" w14:textId="77777777">
      <w:pPr>
        <w:jc w:val="center"/>
        <w:rPr>
          <w:rFonts w:ascii="Tahoma" w:hAnsi="Tahoma" w:cs="Tahoma"/>
          <w:sz w:val="32"/>
          <w:szCs w:val="32"/>
        </w:rPr>
      </w:pPr>
      <w:r w:rsidRPr="00A9103D">
        <w:rPr>
          <w:rFonts w:ascii="Tahoma" w:hAnsi="Tahoma" w:cs="Tahoma"/>
          <w:sz w:val="32"/>
          <w:szCs w:val="32"/>
        </w:rPr>
        <w:t xml:space="preserve">Amy A. Karpel </w:t>
      </w:r>
    </w:p>
    <w:p w:rsidRPr="00600756" w:rsidR="003052D6" w:rsidP="003052D6" w:rsidRDefault="0065755F" w14:paraId="164F6694" w14:textId="77777777">
      <w:pPr>
        <w:pStyle w:val="StyleStyle332NormalsinglelineCentered14pt"/>
        <w:rPr>
          <w:rFonts w:ascii="Tahoma" w:hAnsi="Tahoma" w:cs="Tahoma"/>
          <w:b/>
          <w:sz w:val="22"/>
          <w:szCs w:val="22"/>
        </w:rPr>
      </w:pPr>
      <w:r w:rsidRPr="0065755F">
        <w:rPr>
          <w:rFonts w:ascii="Tahoma" w:hAnsi="Tahoma" w:cs="Tahoma"/>
        </w:rPr>
        <w:t>Catherine DeFilippo</w:t>
      </w:r>
      <w:r w:rsidRPr="00600756" w:rsidR="003052D6">
        <w:rPr>
          <w:rFonts w:ascii="Tahoma" w:hAnsi="Tahoma" w:cs="Tahoma"/>
        </w:rPr>
        <w:br/>
      </w:r>
      <w:r w:rsidRPr="00600756" w:rsidR="003052D6">
        <w:rPr>
          <w:rFonts w:ascii="Tahoma" w:hAnsi="Tahoma" w:cs="Tahoma"/>
          <w:b/>
          <w:sz w:val="22"/>
          <w:szCs w:val="22"/>
        </w:rPr>
        <w:t xml:space="preserve">Director, Office of </w:t>
      </w:r>
      <w:r>
        <w:rPr>
          <w:rFonts w:ascii="Tahoma" w:hAnsi="Tahoma" w:cs="Tahoma"/>
          <w:b/>
          <w:sz w:val="22"/>
          <w:szCs w:val="22"/>
        </w:rPr>
        <w:t>Operations</w:t>
      </w:r>
    </w:p>
    <w:p w:rsidRPr="00600756" w:rsidR="003052D6" w:rsidP="003052D6" w:rsidRDefault="0065755F" w14:paraId="7F1EF5E8" w14:textId="77777777">
      <w:pPr>
        <w:pStyle w:val="StyleStyle332NormalsinglelineCentered14pt"/>
        <w:rPr>
          <w:rFonts w:ascii="Tahoma" w:hAnsi="Tahoma" w:cs="Tahoma"/>
          <w:b/>
          <w:i/>
        </w:rPr>
      </w:pPr>
      <w:r>
        <w:rPr>
          <w:rFonts w:ascii="Tahoma" w:hAnsi="Tahoma" w:cs="Tahoma"/>
        </w:rPr>
        <w:t>Jeremy Wise</w:t>
      </w:r>
      <w:r w:rsidRPr="00600756" w:rsidR="003052D6">
        <w:rPr>
          <w:rFonts w:ascii="Tahoma" w:hAnsi="Tahoma" w:cs="Tahoma"/>
        </w:rPr>
        <w:br/>
      </w:r>
      <w:r w:rsidRPr="00600756" w:rsidR="003052D6">
        <w:rPr>
          <w:rFonts w:ascii="Tahoma" w:hAnsi="Tahoma" w:cs="Tahoma"/>
          <w:b/>
          <w:sz w:val="22"/>
          <w:szCs w:val="22"/>
        </w:rPr>
        <w:t xml:space="preserve">Director, Office </w:t>
      </w:r>
      <w:r>
        <w:rPr>
          <w:rFonts w:ascii="Tahoma" w:hAnsi="Tahoma" w:cs="Tahoma"/>
          <w:b/>
          <w:sz w:val="22"/>
          <w:szCs w:val="22"/>
        </w:rPr>
        <w:t>of Analysis and Research Services</w:t>
      </w:r>
    </w:p>
    <w:p w:rsidRPr="0065755F" w:rsidR="003052D6" w:rsidP="0065755F" w:rsidRDefault="003052D6" w14:paraId="61CCC3AF" w14:textId="77777777">
      <w:pPr>
        <w:spacing w:before="3000" w:line="240" w:lineRule="auto"/>
        <w:jc w:val="center"/>
        <w:rPr>
          <w:rFonts w:ascii="Tahoma" w:hAnsi="Tahoma" w:cs="Tahoma"/>
        </w:rPr>
        <w:sectPr w:rsidRPr="0065755F" w:rsidR="003052D6" w:rsidSect="007D1C9C">
          <w:headerReference w:type="default" r:id="rId11"/>
          <w:footerReference w:type="default" r:id="rId12"/>
          <w:footerReference w:type="first" r:id="rId13"/>
          <w:pgSz w:w="12240" w:h="15840" w:orient="portrait" w:code="1"/>
          <w:pgMar w:top="1215" w:right="3600" w:bottom="1440" w:left="3600" w:header="547" w:footer="720" w:gutter="0"/>
          <w:pgNumType w:fmt="lowerRoman"/>
          <w:cols w:space="720"/>
          <w:docGrid w:linePitch="360"/>
        </w:sectPr>
      </w:pPr>
      <w:r w:rsidRPr="00600756">
        <w:rPr>
          <w:rFonts w:ascii="Tahoma" w:hAnsi="Tahoma" w:cs="Tahoma"/>
          <w:b/>
          <w:szCs w:val="24"/>
        </w:rPr>
        <w:t>Address all communications to</w:t>
      </w:r>
      <w:r w:rsidR="0065755F">
        <w:rPr>
          <w:rFonts w:ascii="Tahoma" w:hAnsi="Tahoma" w:cs="Tahoma"/>
        </w:rPr>
        <w:t xml:space="preserve"> </w:t>
      </w:r>
      <w:hyperlink w:history="1" r:id="rId14">
        <w:r w:rsidRPr="0065755F" w:rsidR="0065755F">
          <w:rPr>
            <w:rStyle w:val="Hyperlink"/>
            <w:rFonts w:ascii="Tahoma" w:hAnsi="Tahoma" w:cs="Tahoma"/>
          </w:rPr>
          <w:t>TradeShifts@usitc.gov</w:t>
        </w:r>
      </w:hyperlink>
    </w:p>
    <w:p w:rsidR="00F42EBF" w:rsidP="00F42EBF" w:rsidRDefault="006A2CD7" w14:paraId="077BFAE7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before="240" w:line="240" w:lineRule="auto"/>
        <w:jc w:val="center"/>
        <w:rPr>
          <w:rFonts w:eastAsiaTheme="majorEastAsia" w:cstheme="minorHAnsi"/>
          <w:b/>
          <w:bCs/>
          <w:i/>
          <w:iCs/>
          <w:spacing w:val="15"/>
          <w:sz w:val="24"/>
          <w:szCs w:val="24"/>
        </w:rPr>
      </w:pPr>
      <w:r w:rsidRPr="006A2CD7">
        <w:rPr>
          <w:rFonts w:eastAsiaTheme="majorEastAsia" w:cstheme="minorHAnsi"/>
          <w:b/>
          <w:bCs/>
          <w:i/>
          <w:iCs/>
          <w:spacing w:val="15"/>
          <w:sz w:val="24"/>
          <w:szCs w:val="24"/>
        </w:rPr>
        <w:lastRenderedPageBreak/>
        <w:t>Shifts in U.S. Merchandise Trade, 2019</w:t>
      </w:r>
    </w:p>
    <w:p w:rsidR="006A2CD7" w:rsidP="006A2CD7" w:rsidRDefault="006A2CD7" w14:paraId="3A5519BB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Theme="majorEastAsia" w:cstheme="minorHAnsi"/>
          <w:b/>
          <w:bCs/>
          <w:spacing w:val="15"/>
          <w:sz w:val="24"/>
          <w:szCs w:val="24"/>
        </w:rPr>
      </w:pPr>
      <w:r>
        <w:rPr>
          <w:rFonts w:eastAsiaTheme="majorEastAsia" w:cstheme="minorHAnsi"/>
          <w:b/>
          <w:bCs/>
          <w:spacing w:val="15"/>
          <w:sz w:val="24"/>
          <w:szCs w:val="24"/>
        </w:rPr>
        <w:t>Investigation No. 332-345</w:t>
      </w:r>
    </w:p>
    <w:p w:rsidRPr="006A2CD7" w:rsidR="006A2CD7" w:rsidP="698CC2CD" w:rsidRDefault="006A2CD7" w14:paraId="6DC8DC0B" w14:textId="2708E04D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120" w:line="240" w:lineRule="auto"/>
        <w:jc w:val="center"/>
        <w:rPr>
          <w:rFonts w:eastAsia="" w:cs="Calibri" w:eastAsiaTheme="majorEastAsia" w:cstheme="minorAscii"/>
          <w:b w:val="1"/>
          <w:bCs w:val="1"/>
          <w:spacing w:val="15"/>
          <w:sz w:val="24"/>
          <w:szCs w:val="24"/>
        </w:rPr>
      </w:pPr>
      <w:r w:rsidRPr="698CC2CD" w:rsidR="006A2CD7">
        <w:rPr>
          <w:rFonts w:eastAsia="" w:cs="Calibri" w:eastAsiaTheme="majorEastAsia" w:cstheme="minorAscii"/>
          <w:b w:val="1"/>
          <w:bCs w:val="1"/>
          <w:spacing w:val="15"/>
          <w:sz w:val="24"/>
          <w:szCs w:val="24"/>
        </w:rPr>
        <w:t xml:space="preserve">Publication</w:t>
      </w:r>
      <w:r w:rsidRPr="698CC2CD" w:rsidR="1EC3886E">
        <w:rPr>
          <w:rFonts w:eastAsia="" w:cs="Calibri" w:eastAsiaTheme="majorEastAsia" w:cstheme="minorAscii"/>
          <w:b w:val="1"/>
          <w:bCs w:val="1"/>
          <w:spacing w:val="15"/>
          <w:sz w:val="24"/>
          <w:szCs w:val="24"/>
        </w:rPr>
        <w:t xml:space="preserve"> 5116 </w:t>
      </w:r>
      <w:r w:rsidRPr="698CC2CD" w:rsidR="006A2CD7">
        <w:rPr>
          <w:rFonts w:eastAsia="" w:cs="Calibri" w:eastAsiaTheme="majorEastAsia" w:cstheme="minorAscii"/>
          <w:b w:val="1"/>
          <w:bCs w:val="1"/>
          <w:spacing w:val="15"/>
          <w:sz w:val="24"/>
          <w:szCs w:val="24"/>
        </w:rPr>
        <w:t xml:space="preserve">(August 2020)</w:t>
      </w:r>
    </w:p>
    <w:p w:rsidRPr="006A2CD7" w:rsidR="00F42EBF" w:rsidP="006A2CD7" w:rsidRDefault="00F42EBF" w14:paraId="4DAE8C47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theme="minorHAnsi"/>
          <w:color w:val="005070"/>
          <w:sz w:val="24"/>
          <w:szCs w:val="24"/>
        </w:rPr>
      </w:pPr>
      <w:r w:rsidRPr="006A2CD7">
        <w:rPr>
          <w:rFonts w:eastAsia="Times New Roman" w:cstheme="minorHAnsi"/>
          <w:b/>
          <w:bCs/>
          <w:color w:val="005070"/>
          <w:sz w:val="24"/>
          <w:szCs w:val="24"/>
        </w:rPr>
        <w:t>Project Leader</w:t>
      </w:r>
      <w:r w:rsidRPr="006A2CD7" w:rsidR="0065755F">
        <w:rPr>
          <w:rFonts w:eastAsia="Times New Roman" w:cstheme="minorHAnsi"/>
          <w:b/>
          <w:bCs/>
          <w:color w:val="005070"/>
          <w:sz w:val="24"/>
          <w:szCs w:val="24"/>
        </w:rPr>
        <w:t>s</w:t>
      </w:r>
    </w:p>
    <w:p w:rsidRPr="006A2CD7" w:rsidR="00F42EBF" w:rsidP="006A2CD7" w:rsidRDefault="00632667" w14:paraId="3C486A6B" w14:textId="63B76A3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A2CD7">
        <w:rPr>
          <w:rFonts w:eastAsia="Times New Roman" w:cstheme="minorHAnsi"/>
          <w:sz w:val="24"/>
          <w:szCs w:val="24"/>
        </w:rPr>
        <w:t>Shova KC</w:t>
      </w:r>
      <w:r w:rsidR="00576A5C">
        <w:rPr>
          <w:rFonts w:eastAsia="Times New Roman" w:cstheme="minorHAnsi"/>
          <w:sz w:val="24"/>
          <w:szCs w:val="24"/>
        </w:rPr>
        <w:t xml:space="preserve"> and Laura Thayn</w:t>
      </w:r>
    </w:p>
    <w:p w:rsidRPr="006A2CD7" w:rsidR="0065755F" w:rsidP="006A2CD7" w:rsidRDefault="0065755F" w14:paraId="4127508E" w14:textId="7777777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Pr="006A2CD7" w:rsidR="0065755F" w:rsidP="006A2CD7" w:rsidRDefault="0065755F" w14:paraId="1C4A2E95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5070"/>
          <w:sz w:val="24"/>
          <w:szCs w:val="24"/>
        </w:rPr>
      </w:pPr>
      <w:r w:rsidRPr="006A2CD7">
        <w:rPr>
          <w:rFonts w:eastAsia="Times New Roman" w:cstheme="minorHAnsi"/>
          <w:b/>
          <w:bCs/>
          <w:color w:val="005070"/>
          <w:sz w:val="24"/>
          <w:szCs w:val="24"/>
        </w:rPr>
        <w:t>Technical Advisor</w:t>
      </w:r>
    </w:p>
    <w:p w:rsidRPr="006A2CD7" w:rsidR="0065755F" w:rsidP="006A2CD7" w:rsidRDefault="0065755F" w14:paraId="64E9B92F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6A2CD7">
        <w:rPr>
          <w:rFonts w:eastAsia="Times New Roman" w:cstheme="minorHAnsi"/>
          <w:bCs/>
          <w:sz w:val="24"/>
          <w:szCs w:val="24"/>
        </w:rPr>
        <w:t>Maureen Letostak</w:t>
      </w:r>
    </w:p>
    <w:p w:rsidRPr="006A2CD7" w:rsidR="0065755F" w:rsidP="006A2CD7" w:rsidRDefault="0065755F" w14:paraId="75721C9C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Pr="006A2CD7" w:rsidR="00F42EBF" w:rsidP="006A2CD7" w:rsidRDefault="00F42EBF" w14:paraId="35C07306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5070"/>
          <w:sz w:val="24"/>
          <w:szCs w:val="24"/>
        </w:rPr>
      </w:pPr>
      <w:r w:rsidRPr="006A2CD7">
        <w:rPr>
          <w:rFonts w:eastAsia="Times New Roman" w:cstheme="minorHAnsi"/>
          <w:b/>
          <w:bCs/>
          <w:color w:val="005070"/>
          <w:sz w:val="24"/>
          <w:szCs w:val="24"/>
        </w:rPr>
        <w:t>Office of Analysis and Research Services</w:t>
      </w:r>
    </w:p>
    <w:p w:rsidR="00864A65" w:rsidP="006A2CD7" w:rsidRDefault="0065755F" w14:paraId="33098BD1" w14:textId="6BA5867D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6A2CD7">
        <w:rPr>
          <w:rFonts w:eastAsia="Times New Roman" w:cstheme="minorHAnsi"/>
          <w:bCs/>
          <w:sz w:val="24"/>
          <w:szCs w:val="24"/>
        </w:rPr>
        <w:t>Ann Marie Carton</w:t>
      </w:r>
      <w:r w:rsidRPr="006A2CD7" w:rsidR="00864A65">
        <w:rPr>
          <w:rFonts w:eastAsia="Times New Roman" w:cstheme="minorHAnsi"/>
          <w:bCs/>
          <w:sz w:val="24"/>
          <w:szCs w:val="24"/>
        </w:rPr>
        <w:t>, Onslow Hall</w:t>
      </w:r>
      <w:r w:rsidRPr="006A2CD7">
        <w:rPr>
          <w:rFonts w:eastAsia="Times New Roman" w:cstheme="minorHAnsi"/>
          <w:bCs/>
          <w:sz w:val="24"/>
          <w:szCs w:val="24"/>
        </w:rPr>
        <w:t xml:space="preserve">, Conor Hargrove, Christine Lee, </w:t>
      </w:r>
      <w:r w:rsidRPr="006A2CD7" w:rsidR="00864A65">
        <w:rPr>
          <w:rFonts w:eastAsia="Times New Roman" w:cstheme="minorHAnsi"/>
          <w:bCs/>
          <w:sz w:val="24"/>
          <w:szCs w:val="24"/>
        </w:rPr>
        <w:t>Edward Logsdail,</w:t>
      </w:r>
      <w:r w:rsidR="00864A65">
        <w:rPr>
          <w:rFonts w:eastAsia="Times New Roman" w:cstheme="minorHAnsi"/>
          <w:bCs/>
          <w:sz w:val="24"/>
          <w:szCs w:val="24"/>
        </w:rPr>
        <w:t xml:space="preserve"> </w:t>
      </w:r>
    </w:p>
    <w:p w:rsidRPr="006A2CD7" w:rsidR="0065755F" w:rsidP="006A2CD7" w:rsidRDefault="0065755F" w14:paraId="10459437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6A2CD7">
        <w:rPr>
          <w:rFonts w:eastAsia="Times New Roman" w:cstheme="minorHAnsi"/>
          <w:bCs/>
          <w:sz w:val="24"/>
          <w:szCs w:val="24"/>
        </w:rPr>
        <w:t xml:space="preserve">Cynthia Payne, Mayedana Saguintaah, </w:t>
      </w:r>
      <w:r w:rsidR="006A2CD7">
        <w:rPr>
          <w:rFonts w:eastAsia="Times New Roman" w:cstheme="minorHAnsi"/>
          <w:bCs/>
          <w:sz w:val="24"/>
          <w:szCs w:val="24"/>
        </w:rPr>
        <w:t xml:space="preserve">and </w:t>
      </w:r>
      <w:r w:rsidRPr="006A2CD7" w:rsidR="00864A65">
        <w:rPr>
          <w:rFonts w:eastAsia="Times New Roman" w:cstheme="minorHAnsi"/>
          <w:bCs/>
          <w:sz w:val="24"/>
          <w:szCs w:val="24"/>
        </w:rPr>
        <w:t>Aaron Woodward</w:t>
      </w:r>
    </w:p>
    <w:p w:rsidRPr="006A2CD7" w:rsidR="0065755F" w:rsidP="006A2CD7" w:rsidRDefault="0065755F" w14:paraId="5853B9CD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Pr="006A2CD7" w:rsidR="00F42EBF" w:rsidP="006A2CD7" w:rsidRDefault="00F42EBF" w14:paraId="1F0BD3AD" w14:textId="7777777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5070"/>
          <w:sz w:val="24"/>
          <w:szCs w:val="24"/>
        </w:rPr>
      </w:pPr>
      <w:r w:rsidRPr="006A2CD7">
        <w:rPr>
          <w:rFonts w:eastAsia="Times New Roman" w:cstheme="minorHAnsi"/>
          <w:b/>
          <w:bCs/>
          <w:color w:val="005070"/>
          <w:sz w:val="24"/>
          <w:szCs w:val="24"/>
        </w:rPr>
        <w:t>Content Reviewers</w:t>
      </w:r>
    </w:p>
    <w:p w:rsidRPr="006A2CD7" w:rsidR="00F42EBF" w:rsidP="006A2CD7" w:rsidRDefault="00864A65" w14:paraId="23C46466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6A2CD7">
        <w:rPr>
          <w:rFonts w:eastAsia="Times New Roman" w:cstheme="minorHAnsi"/>
          <w:bCs/>
          <w:sz w:val="24"/>
          <w:szCs w:val="24"/>
        </w:rPr>
        <w:t>Maureen Letostak</w:t>
      </w:r>
      <w:r>
        <w:rPr>
          <w:rFonts w:eastAsia="Times New Roman" w:cstheme="minorHAnsi"/>
          <w:bCs/>
          <w:sz w:val="24"/>
          <w:szCs w:val="24"/>
        </w:rPr>
        <w:t xml:space="preserve"> and </w:t>
      </w:r>
      <w:r w:rsidRPr="006A2CD7" w:rsidR="00632667">
        <w:rPr>
          <w:rFonts w:eastAsia="Times New Roman" w:cstheme="minorHAnsi"/>
          <w:bCs/>
          <w:sz w:val="24"/>
          <w:szCs w:val="24"/>
        </w:rPr>
        <w:t>Elizabeth Nesbitt</w:t>
      </w:r>
    </w:p>
    <w:p w:rsidRPr="006A2CD7" w:rsidR="0065755F" w:rsidP="006A2CD7" w:rsidRDefault="0065755F" w14:paraId="404C5AA5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Pr="006A2CD7" w:rsidR="00F42EBF" w:rsidP="006A2CD7" w:rsidRDefault="00F42EBF" w14:paraId="4C3E519E" w14:textId="7777777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5070"/>
          <w:sz w:val="24"/>
          <w:szCs w:val="24"/>
        </w:rPr>
      </w:pPr>
      <w:r w:rsidRPr="006A2CD7">
        <w:rPr>
          <w:rFonts w:eastAsia="Times New Roman" w:cstheme="minorHAnsi"/>
          <w:b/>
          <w:bCs/>
          <w:color w:val="005070"/>
          <w:sz w:val="24"/>
          <w:szCs w:val="24"/>
        </w:rPr>
        <w:t>Editorial Reviewer</w:t>
      </w:r>
      <w:r w:rsidR="00757139">
        <w:rPr>
          <w:rFonts w:eastAsia="Times New Roman" w:cstheme="minorHAnsi"/>
          <w:b/>
          <w:bCs/>
          <w:color w:val="005070"/>
          <w:sz w:val="24"/>
          <w:szCs w:val="24"/>
        </w:rPr>
        <w:t>s</w:t>
      </w:r>
    </w:p>
    <w:p w:rsidRPr="006A2CD7" w:rsidR="00632667" w:rsidP="006A2CD7" w:rsidRDefault="00632667" w14:paraId="0DCE06E6" w14:textId="6973CC6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6A2CD7">
        <w:rPr>
          <w:rFonts w:eastAsia="Times New Roman" w:cstheme="minorHAnsi"/>
          <w:bCs/>
          <w:sz w:val="24"/>
          <w:szCs w:val="24"/>
        </w:rPr>
        <w:t>Judy Edelhoff</w:t>
      </w:r>
      <w:r w:rsidR="00757139">
        <w:rPr>
          <w:rFonts w:eastAsia="Times New Roman" w:cstheme="minorHAnsi"/>
          <w:bCs/>
          <w:sz w:val="24"/>
          <w:szCs w:val="24"/>
        </w:rPr>
        <w:t xml:space="preserve"> and</w:t>
      </w:r>
      <w:r w:rsidRPr="006A2CD7" w:rsidR="0065755F">
        <w:rPr>
          <w:rFonts w:eastAsia="Times New Roman" w:cstheme="minorHAnsi"/>
          <w:bCs/>
          <w:sz w:val="24"/>
          <w:szCs w:val="24"/>
        </w:rPr>
        <w:t xml:space="preserve"> </w:t>
      </w:r>
      <w:r w:rsidR="009935F4">
        <w:rPr>
          <w:rFonts w:eastAsia="Times New Roman" w:cstheme="minorHAnsi"/>
          <w:bCs/>
          <w:sz w:val="24"/>
          <w:szCs w:val="24"/>
        </w:rPr>
        <w:t>Peg</w:t>
      </w:r>
      <w:r w:rsidRPr="006A2CD7">
        <w:rPr>
          <w:rFonts w:eastAsia="Times New Roman" w:cstheme="minorHAnsi"/>
          <w:bCs/>
          <w:sz w:val="24"/>
          <w:szCs w:val="24"/>
        </w:rPr>
        <w:t xml:space="preserve"> Hausman</w:t>
      </w:r>
    </w:p>
    <w:p w:rsidRPr="006A2CD7" w:rsidR="0065755F" w:rsidP="006A2CD7" w:rsidRDefault="0065755F" w14:paraId="33EB59A2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Pr="006A2CD7" w:rsidR="00F42EBF" w:rsidP="006A2CD7" w:rsidRDefault="00F42EBF" w14:paraId="66DA588B" w14:textId="1A759A3C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5070"/>
          <w:sz w:val="24"/>
          <w:szCs w:val="24"/>
        </w:rPr>
      </w:pPr>
      <w:r w:rsidRPr="006A2CD7">
        <w:rPr>
          <w:rFonts w:eastAsia="Times New Roman" w:cstheme="minorHAnsi"/>
          <w:b/>
          <w:bCs/>
          <w:color w:val="005070"/>
          <w:sz w:val="24"/>
          <w:szCs w:val="24"/>
        </w:rPr>
        <w:t>Statistical Reviewer</w:t>
      </w:r>
    </w:p>
    <w:p w:rsidRPr="006A2CD7" w:rsidR="0065755F" w:rsidP="006A2CD7" w:rsidRDefault="0065755F" w14:paraId="6183AB47" w14:textId="7777777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6A2CD7">
        <w:rPr>
          <w:rFonts w:eastAsia="Times New Roman" w:cstheme="minorHAnsi"/>
          <w:bCs/>
          <w:sz w:val="24"/>
          <w:szCs w:val="24"/>
        </w:rPr>
        <w:t>Russell Duncan</w:t>
      </w:r>
    </w:p>
    <w:p w:rsidRPr="006A2CD7" w:rsidR="0065755F" w:rsidP="006A2CD7" w:rsidRDefault="0065755F" w14:paraId="134EBA62" w14:textId="7777777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Pr="006A2CD7" w:rsidR="00F42EBF" w:rsidP="006A2CD7" w:rsidRDefault="0065755F" w14:paraId="4E50F12E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5070"/>
          <w:sz w:val="24"/>
          <w:szCs w:val="24"/>
        </w:rPr>
      </w:pPr>
      <w:r w:rsidRPr="006A2CD7">
        <w:rPr>
          <w:rFonts w:eastAsia="Times New Roman" w:cstheme="minorHAnsi"/>
          <w:b/>
          <w:bCs/>
          <w:color w:val="005070"/>
          <w:sz w:val="24"/>
          <w:szCs w:val="24"/>
        </w:rPr>
        <w:t>Web Team and Accessibility Support</w:t>
      </w:r>
    </w:p>
    <w:p w:rsidRPr="006A2CD7" w:rsidR="0065755F" w:rsidP="006A2CD7" w:rsidRDefault="0065755F" w14:paraId="124158AA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6A2CD7">
        <w:rPr>
          <w:rFonts w:eastAsia="Times New Roman" w:cstheme="minorHAnsi"/>
          <w:bCs/>
          <w:sz w:val="24"/>
          <w:szCs w:val="24"/>
        </w:rPr>
        <w:t xml:space="preserve">Carrin Brown, Shala Ewing, Christian Fluitt, Allison Hazen, Cameron Richardson, </w:t>
      </w:r>
    </w:p>
    <w:p w:rsidR="0065755F" w:rsidP="006A2CD7" w:rsidRDefault="0065755F" w14:paraId="6FF33B43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6A2CD7">
        <w:rPr>
          <w:rFonts w:eastAsia="Times New Roman" w:cstheme="minorHAnsi"/>
          <w:bCs/>
          <w:sz w:val="24"/>
          <w:szCs w:val="24"/>
        </w:rPr>
        <w:t>and Kathleen Rumsey</w:t>
      </w:r>
    </w:p>
    <w:p w:rsidR="006A2CD7" w:rsidP="006A2CD7" w:rsidRDefault="006A2CD7" w14:paraId="61355A72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Pr="006A2CD7" w:rsidR="006A2CD7" w:rsidP="006A2CD7" w:rsidRDefault="006A2CD7" w14:paraId="56DBB0D6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5070"/>
          <w:sz w:val="24"/>
          <w:szCs w:val="24"/>
        </w:rPr>
      </w:pPr>
      <w:r w:rsidRPr="006A2CD7">
        <w:rPr>
          <w:rFonts w:eastAsia="Times New Roman" w:cstheme="minorHAnsi"/>
          <w:b/>
          <w:bCs/>
          <w:color w:val="005070"/>
          <w:sz w:val="24"/>
          <w:szCs w:val="24"/>
        </w:rPr>
        <w:t>IT Service Desk and SharePoint Team</w:t>
      </w:r>
    </w:p>
    <w:p w:rsidRPr="006A2CD7" w:rsidR="0065755F" w:rsidP="006A2CD7" w:rsidRDefault="0065755F" w14:paraId="451BF163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Pr="006A2CD7" w:rsidR="00F42EBF" w:rsidP="006A2CD7" w:rsidRDefault="00F42EBF" w14:paraId="5C082F2A" w14:textId="7777777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5070"/>
          <w:sz w:val="24"/>
          <w:szCs w:val="24"/>
        </w:rPr>
      </w:pPr>
      <w:r w:rsidRPr="006A2CD7">
        <w:rPr>
          <w:rFonts w:eastAsia="Times New Roman" w:cstheme="minorHAnsi"/>
          <w:b/>
          <w:bCs/>
          <w:color w:val="005070"/>
          <w:sz w:val="24"/>
          <w:szCs w:val="24"/>
        </w:rPr>
        <w:t>Under the direction of</w:t>
      </w:r>
    </w:p>
    <w:p w:rsidR="00F42EBF" w:rsidP="006A2CD7" w:rsidRDefault="00B05E13" w14:paraId="4106540C" w14:textId="7777777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sz w:val="24"/>
          <w:szCs w:val="24"/>
        </w:rPr>
      </w:pPr>
      <w:r w:rsidRPr="006A2CD7">
        <w:rPr>
          <w:rFonts w:eastAsia="Times New Roman" w:cstheme="minorHAnsi"/>
          <w:bCs/>
          <w:sz w:val="24"/>
          <w:szCs w:val="24"/>
        </w:rPr>
        <w:t>Russell Duncan</w:t>
      </w:r>
      <w:r w:rsidRPr="006A2CD7" w:rsidR="00F42EBF">
        <w:rPr>
          <w:rFonts w:eastAsia="Times New Roman" w:cstheme="minorHAnsi"/>
          <w:bCs/>
          <w:sz w:val="24"/>
          <w:szCs w:val="24"/>
        </w:rPr>
        <w:t xml:space="preserve">, </w:t>
      </w:r>
    </w:p>
    <w:p w:rsidRPr="006A2CD7" w:rsidR="006A2CD7" w:rsidP="006A2CD7" w:rsidRDefault="006A2CD7" w14:paraId="2AD31884" w14:textId="46CB5BF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Chief</w:t>
      </w:r>
      <w:r w:rsidR="00757139">
        <w:rPr>
          <w:rFonts w:eastAsia="Times New Roman" w:cstheme="minorHAnsi"/>
          <w:bCs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</w:rPr>
        <w:t xml:space="preserve"> Statistical and Data Services Division</w:t>
      </w:r>
    </w:p>
    <w:p w:rsidRPr="00125C6B" w:rsidR="003052D6" w:rsidP="00125C6B" w:rsidRDefault="003052D6" w14:paraId="7F6056B7" w14:textId="77777777">
      <w:pPr>
        <w:rPr>
          <w:rFonts w:ascii="Tahoma" w:hAnsi="Tahoma" w:eastAsia="Times New Roman" w:cs="Tahoma"/>
          <w:color w:val="005070"/>
          <w:sz w:val="28"/>
          <w:szCs w:val="20"/>
        </w:rPr>
      </w:pPr>
    </w:p>
    <w:sectPr w:rsidRPr="00125C6B" w:rsidR="003052D6" w:rsidSect="007F38B8">
      <w:head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1F3" w:rsidP="00F0074C" w:rsidRDefault="00A301F3" w14:paraId="778A469D" w14:textId="77777777">
      <w:pPr>
        <w:spacing w:after="0" w:line="240" w:lineRule="auto"/>
      </w:pPr>
      <w:r>
        <w:separator/>
      </w:r>
    </w:p>
  </w:endnote>
  <w:endnote w:type="continuationSeparator" w:id="0">
    <w:p w:rsidR="00A301F3" w:rsidP="00F0074C" w:rsidRDefault="00A301F3" w14:paraId="0E19FD1E" w14:textId="77777777">
      <w:pPr>
        <w:spacing w:after="0" w:line="240" w:lineRule="auto"/>
      </w:pPr>
      <w:r>
        <w:continuationSeparator/>
      </w:r>
    </w:p>
  </w:endnote>
  <w:endnote w:type="continuationNotice" w:id="1">
    <w:p w:rsidR="00A301F3" w:rsidRDefault="00A301F3" w14:paraId="04D70DF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2D6" w:rsidRDefault="003052D6" w14:paraId="37101B69" w14:textId="77777777">
    <w:pPr>
      <w:pStyle w:val="Footer"/>
      <w:jc w:val="center"/>
    </w:pPr>
  </w:p>
  <w:p w:rsidRPr="00914911" w:rsidR="003052D6" w:rsidP="007D1C9C" w:rsidRDefault="003052D6" w14:paraId="7FF85F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2D6" w:rsidRDefault="003052D6" w14:paraId="6EB33571" w14:textId="77777777">
    <w:pPr>
      <w:pStyle w:val="Footer"/>
      <w:jc w:val="center"/>
    </w:pPr>
    <w:r>
      <w:t>G-</w:t>
    </w:r>
    <w:sdt>
      <w:sdtPr>
        <w:id w:val="-5860749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xcvii</w:t>
        </w:r>
        <w:r>
          <w:rPr>
            <w:noProof/>
          </w:rPr>
          <w:fldChar w:fldCharType="end"/>
        </w:r>
      </w:sdtContent>
    </w:sdt>
  </w:p>
  <w:p w:rsidRPr="007C5E74" w:rsidR="003052D6" w:rsidP="007D1C9C" w:rsidRDefault="003052D6" w14:paraId="6C16347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1F3" w:rsidP="00F0074C" w:rsidRDefault="00A301F3" w14:paraId="65CE06EC" w14:textId="77777777">
      <w:pPr>
        <w:spacing w:after="0" w:line="240" w:lineRule="auto"/>
      </w:pPr>
      <w:r>
        <w:separator/>
      </w:r>
    </w:p>
  </w:footnote>
  <w:footnote w:type="continuationSeparator" w:id="0">
    <w:p w:rsidR="00A301F3" w:rsidP="00F0074C" w:rsidRDefault="00A301F3" w14:paraId="284C3235" w14:textId="77777777">
      <w:pPr>
        <w:spacing w:after="0" w:line="240" w:lineRule="auto"/>
      </w:pPr>
      <w:r>
        <w:continuationSeparator/>
      </w:r>
    </w:p>
  </w:footnote>
  <w:footnote w:type="continuationNotice" w:id="1">
    <w:p w:rsidR="00A301F3" w:rsidRDefault="00A301F3" w14:paraId="3708133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Pr="00905A3B" w:rsidR="003052D6" w:rsidP="007D1C9C" w:rsidRDefault="003052D6" w14:paraId="1304A9D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D5E741" wp14:editId="37158573">
              <wp:simplePos x="0" y="0"/>
              <wp:positionH relativeFrom="column">
                <wp:posOffset>-2190750</wp:posOffset>
              </wp:positionH>
              <wp:positionV relativeFrom="paragraph">
                <wp:posOffset>95885</wp:posOffset>
              </wp:positionV>
              <wp:extent cx="7581900" cy="419100"/>
              <wp:effectExtent l="0" t="0" r="0" b="0"/>
              <wp:wrapTight wrapText="bothSides">
                <wp:wrapPolygon edited="0">
                  <wp:start x="0" y="0"/>
                  <wp:lineTo x="0" y="20618"/>
                  <wp:lineTo x="21546" y="20618"/>
                  <wp:lineTo x="21546" y="0"/>
                  <wp:lineTo x="0" y="0"/>
                </wp:wrapPolygon>
              </wp:wrapTight>
              <wp:docPr id="625" name="Text Box 6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45483" w:rsidR="003052D6" w:rsidP="007D1C9C" w:rsidRDefault="003052D6" w14:paraId="310BEFFA" w14:textId="77777777">
                          <w:pPr>
                            <w:jc w:val="center"/>
                            <w:rPr>
                              <w:rFonts w:ascii="Tahoma" w:hAnsi="Tahoma" w:cs="Tahoma"/>
                              <w:color w:val="005070"/>
                              <w:sz w:val="40"/>
                              <w:szCs w:val="40"/>
                            </w:rPr>
                          </w:pPr>
                          <w:r w:rsidRPr="00A45483">
                            <w:rPr>
                              <w:rFonts w:ascii="Tahoma" w:hAnsi="Tahoma" w:cs="Tahoma"/>
                              <w:color w:val="005070"/>
                              <w:sz w:val="40"/>
                              <w:szCs w:val="40"/>
                            </w:rPr>
                            <w:t>United States International Trade 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66D5E741">
              <v:stroke joinstyle="miter"/>
              <v:path gradientshapeok="t" o:connecttype="rect"/>
            </v:shapetype>
            <v:shape id="Text Box 625" style="position:absolute;margin-left:-172.5pt;margin-top:7.55pt;width:597pt;height:3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">
              <v:textbox>
                <w:txbxContent>
                  <w:p w:rsidRPr="00A45483" w:rsidR="003052D6" w:rsidP="007D1C9C" w:rsidRDefault="003052D6" w14:paraId="310BEFFA" w14:textId="77777777">
                    <w:pPr>
                      <w:jc w:val="center"/>
                      <w:rPr>
                        <w:rFonts w:ascii="Tahoma" w:hAnsi="Tahoma" w:cs="Tahoma"/>
                        <w:color w:val="005070"/>
                        <w:sz w:val="40"/>
                        <w:szCs w:val="40"/>
                      </w:rPr>
                    </w:pPr>
                    <w:r w:rsidRPr="00A45483">
                      <w:rPr>
                        <w:rFonts w:ascii="Tahoma" w:hAnsi="Tahoma" w:cs="Tahoma"/>
                        <w:color w:val="005070"/>
                        <w:sz w:val="40"/>
                        <w:szCs w:val="40"/>
                      </w:rPr>
                      <w:t>United States International Trade Commission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3052D6" w:rsidRDefault="006A2CD7" w14:paraId="79C976BB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AD68A4" wp14:editId="4A942994">
              <wp:simplePos x="0" y="0"/>
              <wp:positionH relativeFrom="column">
                <wp:posOffset>-819398</wp:posOffset>
              </wp:positionH>
              <wp:positionV relativeFrom="paragraph">
                <wp:posOffset>-94888</wp:posOffset>
              </wp:positionV>
              <wp:extent cx="7581900" cy="419100"/>
              <wp:effectExtent l="0" t="0" r="0" b="0"/>
              <wp:wrapTight wrapText="bothSides">
                <wp:wrapPolygon edited="0">
                  <wp:start x="0" y="0"/>
                  <wp:lineTo x="0" y="20618"/>
                  <wp:lineTo x="21546" y="20618"/>
                  <wp:lineTo x="21546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45483" w:rsidR="006A2CD7" w:rsidP="006A2CD7" w:rsidRDefault="006A2CD7" w14:paraId="16E55EA8" w14:textId="77777777">
                          <w:pPr>
                            <w:jc w:val="center"/>
                            <w:rPr>
                              <w:rFonts w:ascii="Tahoma" w:hAnsi="Tahoma" w:cs="Tahoma"/>
                              <w:color w:val="005070"/>
                              <w:sz w:val="40"/>
                              <w:szCs w:val="40"/>
                            </w:rPr>
                          </w:pPr>
                          <w:r w:rsidRPr="00A45483">
                            <w:rPr>
                              <w:rFonts w:ascii="Tahoma" w:hAnsi="Tahoma" w:cs="Tahoma"/>
                              <w:color w:val="005070"/>
                              <w:sz w:val="40"/>
                              <w:szCs w:val="40"/>
                            </w:rPr>
                            <w:t>United States International Trade 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4FAD68A4">
              <v:stroke joinstyle="miter"/>
              <v:path gradientshapeok="t" o:connecttype="rect"/>
            </v:shapetype>
            <v:shape id="Text Box 1" style="position:absolute;margin-left:-64.5pt;margin-top:-7.45pt;width:597pt;height:33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">
              <v:textbox>
                <w:txbxContent>
                  <w:p w:rsidRPr="00A45483" w:rsidR="006A2CD7" w:rsidP="006A2CD7" w:rsidRDefault="006A2CD7" w14:paraId="16E55EA8" w14:textId="77777777">
                    <w:pPr>
                      <w:jc w:val="center"/>
                      <w:rPr>
                        <w:rFonts w:ascii="Tahoma" w:hAnsi="Tahoma" w:cs="Tahoma"/>
                        <w:color w:val="005070"/>
                        <w:sz w:val="40"/>
                        <w:szCs w:val="40"/>
                      </w:rPr>
                    </w:pPr>
                    <w:r w:rsidRPr="00A45483">
                      <w:rPr>
                        <w:rFonts w:ascii="Tahoma" w:hAnsi="Tahoma" w:cs="Tahoma"/>
                        <w:color w:val="005070"/>
                        <w:sz w:val="40"/>
                        <w:szCs w:val="40"/>
                      </w:rPr>
                      <w:t>United States International Trade Commission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F207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B28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8616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D2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3059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8828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4F826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E2EBF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4801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C6DB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4F03365"/>
    <w:multiLevelType w:val="multilevel"/>
    <w:tmpl w:val="4E8CB26E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38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5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pStyle w:val="Heading8"/>
      <w:suff w:val="nothing"/>
      <w:lvlText w:val="Appendix %8 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pStyle w:val="Heading9"/>
      <w:suff w:val="nothing"/>
      <w:lvlText w:val="Part %9: 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6980279"/>
    <w:multiLevelType w:val="hybridMultilevel"/>
    <w:tmpl w:val="E7CADE60"/>
    <w:lvl w:ilvl="0" w:tplc="A2D42AD8">
      <w:start w:val="1"/>
      <w:numFmt w:val="bullet"/>
      <w:pStyle w:val="332Bulletlist"/>
      <w:lvlText w:val=""/>
      <w:lvlJc w:val="center"/>
      <w:pPr>
        <w:ind w:left="792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C65243"/>
    <w:multiLevelType w:val="multilevel"/>
    <w:tmpl w:val="D748923C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suff w:val="space"/>
      <w:lvlText w:val="Appendix 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1821C18"/>
    <w:multiLevelType w:val="hybridMultilevel"/>
    <w:tmpl w:val="F490E5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6B252C"/>
    <w:multiLevelType w:val="hybridMultilevel"/>
    <w:tmpl w:val="03E24E2A"/>
    <w:lvl w:ilvl="0" w:tplc="00D6585A">
      <w:numFmt w:val="bullet"/>
      <w:lvlText w:val="•"/>
      <w:lvlJc w:val="left"/>
      <w:pPr>
        <w:ind w:left="720" w:hanging="72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0CE76FE"/>
    <w:multiLevelType w:val="hybridMultilevel"/>
    <w:tmpl w:val="7FF41116"/>
    <w:lvl w:ilvl="0" w:tplc="C3B8DD3C">
      <w:start w:val="1"/>
      <w:numFmt w:val="lowerLetter"/>
      <w:lvlText w:val="%1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70C16"/>
    <w:multiLevelType w:val="multilevel"/>
    <w:tmpl w:val="4D2ADB8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16"/>
    <w:lvlOverride w:ilvl="0">
      <w:lvl w:ilvl="0">
        <w:start w:val="1"/>
        <w:numFmt w:val="decimal"/>
        <w:suff w:val="space"/>
        <w:lvlText w:val="Chapter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upperLetter"/>
        <w:suff w:val="space"/>
        <w:lvlText w:val="Appendix %8 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upperRoman"/>
        <w:suff w:val="nothing"/>
        <w:lvlText w:val="Part %9: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14"/>
  </w:num>
  <w:num w:numId="30">
    <w:abstractNumId w:val="10"/>
  </w:num>
  <w:num w:numId="31">
    <w:abstractNumId w:val="11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C9"/>
    <w:rsid w:val="00000AC9"/>
    <w:rsid w:val="0000507F"/>
    <w:rsid w:val="00014D4E"/>
    <w:rsid w:val="000473E4"/>
    <w:rsid w:val="00067A00"/>
    <w:rsid w:val="000A30C9"/>
    <w:rsid w:val="000C26CF"/>
    <w:rsid w:val="000D481B"/>
    <w:rsid w:val="000D6C91"/>
    <w:rsid w:val="000E2B89"/>
    <w:rsid w:val="00110C0C"/>
    <w:rsid w:val="00125C6B"/>
    <w:rsid w:val="00147EBA"/>
    <w:rsid w:val="001669E9"/>
    <w:rsid w:val="0019168B"/>
    <w:rsid w:val="001A33CE"/>
    <w:rsid w:val="001A58D1"/>
    <w:rsid w:val="001A77A3"/>
    <w:rsid w:val="00231702"/>
    <w:rsid w:val="002571B3"/>
    <w:rsid w:val="00266C95"/>
    <w:rsid w:val="00285CA7"/>
    <w:rsid w:val="002B1DB2"/>
    <w:rsid w:val="002B482C"/>
    <w:rsid w:val="002B53E0"/>
    <w:rsid w:val="002E7C34"/>
    <w:rsid w:val="003052D6"/>
    <w:rsid w:val="00315F97"/>
    <w:rsid w:val="0032281A"/>
    <w:rsid w:val="00326747"/>
    <w:rsid w:val="0033105D"/>
    <w:rsid w:val="00331436"/>
    <w:rsid w:val="00352892"/>
    <w:rsid w:val="00411851"/>
    <w:rsid w:val="00411D2E"/>
    <w:rsid w:val="00450270"/>
    <w:rsid w:val="00463326"/>
    <w:rsid w:val="00491F7B"/>
    <w:rsid w:val="004F0CC1"/>
    <w:rsid w:val="004F53DE"/>
    <w:rsid w:val="00505F57"/>
    <w:rsid w:val="00522908"/>
    <w:rsid w:val="00532AF0"/>
    <w:rsid w:val="005430E5"/>
    <w:rsid w:val="00575D98"/>
    <w:rsid w:val="00576A5C"/>
    <w:rsid w:val="005E1D8C"/>
    <w:rsid w:val="005F094F"/>
    <w:rsid w:val="005F1648"/>
    <w:rsid w:val="00632667"/>
    <w:rsid w:val="0065755F"/>
    <w:rsid w:val="006A2CD7"/>
    <w:rsid w:val="006C24EC"/>
    <w:rsid w:val="006C36A1"/>
    <w:rsid w:val="006C4B0A"/>
    <w:rsid w:val="006C55BF"/>
    <w:rsid w:val="0072611A"/>
    <w:rsid w:val="007377B9"/>
    <w:rsid w:val="00757139"/>
    <w:rsid w:val="0076235B"/>
    <w:rsid w:val="007817AC"/>
    <w:rsid w:val="007818D7"/>
    <w:rsid w:val="00787B81"/>
    <w:rsid w:val="00790F42"/>
    <w:rsid w:val="007D027F"/>
    <w:rsid w:val="007D1C9C"/>
    <w:rsid w:val="007F38B8"/>
    <w:rsid w:val="00864A65"/>
    <w:rsid w:val="00884BCF"/>
    <w:rsid w:val="00886F35"/>
    <w:rsid w:val="008960F2"/>
    <w:rsid w:val="008979C7"/>
    <w:rsid w:val="008C214D"/>
    <w:rsid w:val="008D3102"/>
    <w:rsid w:val="008E7CBA"/>
    <w:rsid w:val="009276E3"/>
    <w:rsid w:val="009324EF"/>
    <w:rsid w:val="009935F4"/>
    <w:rsid w:val="009A0248"/>
    <w:rsid w:val="009B1B31"/>
    <w:rsid w:val="009D423F"/>
    <w:rsid w:val="00A037AE"/>
    <w:rsid w:val="00A14669"/>
    <w:rsid w:val="00A2050A"/>
    <w:rsid w:val="00A301F3"/>
    <w:rsid w:val="00A70BFE"/>
    <w:rsid w:val="00A75825"/>
    <w:rsid w:val="00A9103D"/>
    <w:rsid w:val="00AF411B"/>
    <w:rsid w:val="00B05E13"/>
    <w:rsid w:val="00B222EA"/>
    <w:rsid w:val="00B24B52"/>
    <w:rsid w:val="00BE1182"/>
    <w:rsid w:val="00BE1668"/>
    <w:rsid w:val="00BF7F88"/>
    <w:rsid w:val="00C03C0F"/>
    <w:rsid w:val="00C35BBD"/>
    <w:rsid w:val="00C805A7"/>
    <w:rsid w:val="00C9095B"/>
    <w:rsid w:val="00CA161C"/>
    <w:rsid w:val="00CA2097"/>
    <w:rsid w:val="00CD0A79"/>
    <w:rsid w:val="00CE5968"/>
    <w:rsid w:val="00D04AA4"/>
    <w:rsid w:val="00D13CAB"/>
    <w:rsid w:val="00D141E0"/>
    <w:rsid w:val="00D306F4"/>
    <w:rsid w:val="00D404C3"/>
    <w:rsid w:val="00D718A0"/>
    <w:rsid w:val="00D76AE6"/>
    <w:rsid w:val="00D83C9A"/>
    <w:rsid w:val="00E74D2C"/>
    <w:rsid w:val="00E85AE4"/>
    <w:rsid w:val="00E937E2"/>
    <w:rsid w:val="00EB337E"/>
    <w:rsid w:val="00EB3560"/>
    <w:rsid w:val="00EC41AC"/>
    <w:rsid w:val="00ED3FC0"/>
    <w:rsid w:val="00EE1BE6"/>
    <w:rsid w:val="00F0074C"/>
    <w:rsid w:val="00F018C1"/>
    <w:rsid w:val="00F03F38"/>
    <w:rsid w:val="00F258C3"/>
    <w:rsid w:val="00F42EBF"/>
    <w:rsid w:val="00F50C26"/>
    <w:rsid w:val="00F65B61"/>
    <w:rsid w:val="00F75773"/>
    <w:rsid w:val="00FA4169"/>
    <w:rsid w:val="00FB27C2"/>
    <w:rsid w:val="00FC7815"/>
    <w:rsid w:val="00FD5A3F"/>
    <w:rsid w:val="1EC3886E"/>
    <w:rsid w:val="58BA0D6B"/>
    <w:rsid w:val="698CC2CD"/>
    <w:rsid w:val="6EC3B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7DA55"/>
  <w15:docId w15:val="{7C662394-3CF6-49C6-9F4F-61E8A3A5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3052D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3F38"/>
    <w:pPr>
      <w:keepNext/>
      <w:keepLines/>
      <w:numPr>
        <w:numId w:val="48"/>
      </w:numPr>
      <w:spacing w:before="480" w:after="240"/>
      <w:outlineLvl w:val="0"/>
    </w:pPr>
    <w:rPr>
      <w:rFonts w:ascii="Tahoma" w:hAnsi="Tahoma" w:eastAsiaTheme="majorEastAsia" w:cstheme="majorBidi"/>
      <w:b/>
      <w:bCs/>
      <w:color w:val="00507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F38"/>
    <w:pPr>
      <w:keepNext/>
      <w:keepLines/>
      <w:numPr>
        <w:ilvl w:val="1"/>
        <w:numId w:val="48"/>
      </w:num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A1D6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F38"/>
    <w:pPr>
      <w:keepNext/>
      <w:keepLines/>
      <w:numPr>
        <w:ilvl w:val="2"/>
        <w:numId w:val="48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A1D6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3F38"/>
    <w:pPr>
      <w:keepNext/>
      <w:keepLines/>
      <w:numPr>
        <w:ilvl w:val="3"/>
        <w:numId w:val="48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A1D6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3F38"/>
    <w:pPr>
      <w:keepNext/>
      <w:keepLines/>
      <w:numPr>
        <w:ilvl w:val="4"/>
        <w:numId w:val="48"/>
      </w:numPr>
      <w:spacing w:before="200" w:after="0"/>
      <w:outlineLvl w:val="4"/>
    </w:pPr>
    <w:rPr>
      <w:rFonts w:asciiTheme="majorHAnsi" w:hAnsiTheme="majorHAnsi" w:eastAsiaTheme="majorEastAsia" w:cstheme="majorBidi"/>
      <w:color w:val="2C0E2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F38"/>
    <w:pPr>
      <w:keepNext/>
      <w:keepLines/>
      <w:numPr>
        <w:ilvl w:val="5"/>
        <w:numId w:val="48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C0E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3F38"/>
    <w:pPr>
      <w:keepNext/>
      <w:keepLines/>
      <w:numPr>
        <w:ilvl w:val="6"/>
        <w:numId w:val="48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3F38"/>
    <w:pPr>
      <w:keepNext/>
      <w:keepLines/>
      <w:numPr>
        <w:ilvl w:val="7"/>
        <w:numId w:val="48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3F38"/>
    <w:pPr>
      <w:keepNext/>
      <w:keepLines/>
      <w:numPr>
        <w:ilvl w:val="8"/>
        <w:numId w:val="48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332Normal" w:customStyle="1">
    <w:name w:val="332Normal"/>
    <w:basedOn w:val="Normal"/>
    <w:autoRedefine/>
    <w:qFormat/>
    <w:rsid w:val="00F258C3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03F38"/>
    <w:rPr>
      <w:rFonts w:ascii="Tahoma" w:hAnsi="Tahoma" w:eastAsiaTheme="majorEastAsia" w:cstheme="majorBidi"/>
      <w:b/>
      <w:bCs/>
      <w:color w:val="005070"/>
      <w:sz w:val="48"/>
      <w:szCs w:val="28"/>
    </w:rPr>
  </w:style>
  <w:style w:type="paragraph" w:styleId="332ChapterHeading1" w:customStyle="1">
    <w:name w:val="332 Chapter Heading1"/>
    <w:basedOn w:val="Heading1"/>
    <w:autoRedefine/>
    <w:qFormat/>
    <w:rsid w:val="00F03F38"/>
    <w:pPr>
      <w:numPr>
        <w:numId w:val="0"/>
      </w:numPr>
    </w:pPr>
  </w:style>
  <w:style w:type="paragraph" w:styleId="332PreHeading1" w:customStyle="1">
    <w:name w:val="332 Pre Heading1"/>
    <w:basedOn w:val="Heading7"/>
    <w:autoRedefine/>
    <w:qFormat/>
    <w:rsid w:val="00F03F38"/>
    <w:pPr>
      <w:numPr>
        <w:ilvl w:val="0"/>
        <w:numId w:val="0"/>
      </w:numPr>
      <w:spacing w:before="480" w:after="240"/>
    </w:pPr>
    <w:rPr>
      <w:rFonts w:ascii="Tahoma" w:hAnsi="Tahoma"/>
      <w:b/>
      <w:i w:val="0"/>
      <w:color w:val="005070"/>
      <w:sz w:val="48"/>
    </w:rPr>
  </w:style>
  <w:style w:type="paragraph" w:styleId="332AppendixHeading1" w:customStyle="1">
    <w:name w:val="332 Appendix Heading1"/>
    <w:basedOn w:val="Heading8"/>
    <w:autoRedefine/>
    <w:qFormat/>
    <w:rsid w:val="004F0CC1"/>
    <w:pPr>
      <w:pageBreakBefore/>
      <w:spacing w:before="5300"/>
    </w:pPr>
    <w:rPr>
      <w:rFonts w:ascii="Tahoma" w:hAnsi="Tahoma"/>
      <w:b/>
      <w:color w:val="005070"/>
      <w:sz w:val="48"/>
    </w:rPr>
  </w:style>
  <w:style w:type="character" w:styleId="Heading2Char" w:customStyle="1">
    <w:name w:val="Heading 2 Char"/>
    <w:basedOn w:val="DefaultParagraphFont"/>
    <w:link w:val="Heading2"/>
    <w:uiPriority w:val="9"/>
    <w:rsid w:val="00C805A7"/>
    <w:rPr>
      <w:rFonts w:asciiTheme="majorHAnsi" w:hAnsiTheme="majorHAnsi" w:eastAsiaTheme="majorEastAsia" w:cstheme="majorBidi"/>
      <w:b/>
      <w:bCs/>
      <w:color w:val="5A1D60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805A7"/>
    <w:rPr>
      <w:rFonts w:asciiTheme="majorHAnsi" w:hAnsiTheme="majorHAnsi" w:eastAsiaTheme="majorEastAsia" w:cstheme="majorBidi"/>
      <w:b/>
      <w:bCs/>
      <w:color w:val="5A1D60" w:themeColor="accent1"/>
    </w:rPr>
  </w:style>
  <w:style w:type="character" w:styleId="Heading4Char" w:customStyle="1">
    <w:name w:val="Heading 4 Char"/>
    <w:basedOn w:val="DefaultParagraphFont"/>
    <w:link w:val="Heading4"/>
    <w:uiPriority w:val="9"/>
    <w:rsid w:val="00C805A7"/>
    <w:rPr>
      <w:rFonts w:asciiTheme="majorHAnsi" w:hAnsiTheme="majorHAnsi" w:eastAsiaTheme="majorEastAsia" w:cstheme="majorBidi"/>
      <w:b/>
      <w:bCs/>
      <w:i/>
      <w:iCs/>
      <w:color w:val="5A1D60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0C805A7"/>
    <w:rPr>
      <w:rFonts w:asciiTheme="majorHAnsi" w:hAnsiTheme="majorHAnsi" w:eastAsiaTheme="majorEastAsia" w:cstheme="majorBidi"/>
      <w:color w:val="2C0E2F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sid w:val="00C805A7"/>
    <w:rPr>
      <w:rFonts w:asciiTheme="majorHAnsi" w:hAnsiTheme="majorHAnsi" w:eastAsiaTheme="majorEastAsia" w:cstheme="majorBidi"/>
      <w:i/>
      <w:iCs/>
      <w:color w:val="2C0E2F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sid w:val="00C805A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sid w:val="00C805A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C805A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A0248"/>
    <w:pPr>
      <w:ind w:left="720"/>
      <w:contextualSpacing/>
    </w:pPr>
  </w:style>
  <w:style w:type="paragraph" w:styleId="332PartHeading1" w:customStyle="1">
    <w:name w:val="332 Part Heading1"/>
    <w:basedOn w:val="Heading9"/>
    <w:autoRedefine/>
    <w:qFormat/>
    <w:rsid w:val="002E7C34"/>
    <w:pPr>
      <w:pageBreakBefore/>
      <w:spacing w:before="480"/>
    </w:pPr>
    <w:rPr>
      <w:rFonts w:ascii="Tahoma" w:hAnsi="Tahoma"/>
      <w:b/>
      <w:i w:val="0"/>
      <w:color w:val="005070"/>
      <w:sz w:val="48"/>
    </w:rPr>
  </w:style>
  <w:style w:type="paragraph" w:styleId="332AppendixHeading2" w:customStyle="1">
    <w:name w:val="332 Appendix Heading2"/>
    <w:basedOn w:val="Heading2"/>
    <w:autoRedefine/>
    <w:qFormat/>
    <w:rsid w:val="00285CA7"/>
    <w:pPr>
      <w:pageBreakBefore/>
      <w:numPr>
        <w:ilvl w:val="0"/>
        <w:numId w:val="0"/>
      </w:numPr>
      <w:spacing w:after="120"/>
    </w:pPr>
    <w:rPr>
      <w:rFonts w:ascii="Tahoma" w:hAnsi="Tahoma"/>
      <w:color w:val="B09B27"/>
      <w:sz w:val="40"/>
    </w:rPr>
  </w:style>
  <w:style w:type="paragraph" w:styleId="332PreHeading2" w:customStyle="1">
    <w:name w:val="332 Pre Heading2"/>
    <w:basedOn w:val="Heading2"/>
    <w:autoRedefine/>
    <w:qFormat/>
    <w:rsid w:val="00285CA7"/>
    <w:pPr>
      <w:numPr>
        <w:ilvl w:val="0"/>
        <w:numId w:val="0"/>
      </w:numPr>
      <w:spacing w:after="120"/>
    </w:pPr>
    <w:rPr>
      <w:rFonts w:ascii="Tahoma" w:hAnsi="Tahoma"/>
      <w:color w:val="B09B27" w:themeColor="accent4"/>
      <w:sz w:val="40"/>
    </w:rPr>
  </w:style>
  <w:style w:type="paragraph" w:styleId="332ChapterHeading2" w:customStyle="1">
    <w:name w:val="332 Chapter Heading2"/>
    <w:basedOn w:val="Heading2"/>
    <w:autoRedefine/>
    <w:qFormat/>
    <w:rsid w:val="00285CA7"/>
    <w:pPr>
      <w:numPr>
        <w:ilvl w:val="0"/>
        <w:numId w:val="0"/>
      </w:numPr>
      <w:spacing w:after="120"/>
    </w:pPr>
    <w:rPr>
      <w:rFonts w:ascii="Tahoma" w:hAnsi="Tahoma"/>
      <w:color w:val="B09B27" w:themeColor="accent4"/>
      <w:sz w:val="40"/>
    </w:rPr>
  </w:style>
  <w:style w:type="paragraph" w:styleId="332PartHeading2" w:customStyle="1">
    <w:name w:val="332 Part Heading2"/>
    <w:basedOn w:val="Heading2"/>
    <w:autoRedefine/>
    <w:qFormat/>
    <w:rsid w:val="00285CA7"/>
    <w:rPr>
      <w:rFonts w:ascii="Tahoma" w:hAnsi="Tahoma"/>
      <w:color w:val="B09B27" w:themeColor="accent4"/>
      <w:sz w:val="40"/>
    </w:rPr>
  </w:style>
  <w:style w:type="paragraph" w:styleId="332PreHeading3" w:customStyle="1">
    <w:name w:val="332 Pre Heading3"/>
    <w:basedOn w:val="Heading3"/>
    <w:autoRedefine/>
    <w:qFormat/>
    <w:rsid w:val="00285CA7"/>
    <w:pPr>
      <w:numPr>
        <w:ilvl w:val="0"/>
        <w:numId w:val="0"/>
      </w:numPr>
      <w:spacing w:after="120"/>
    </w:pPr>
    <w:rPr>
      <w:rFonts w:ascii="Tahoma" w:hAnsi="Tahoma"/>
      <w:color w:val="auto"/>
      <w:sz w:val="36"/>
    </w:rPr>
  </w:style>
  <w:style w:type="paragraph" w:styleId="332ChapterHeading3" w:customStyle="1">
    <w:name w:val="332 Chapter Heading3"/>
    <w:basedOn w:val="Heading3"/>
    <w:autoRedefine/>
    <w:qFormat/>
    <w:rsid w:val="00285CA7"/>
    <w:pPr>
      <w:numPr>
        <w:ilvl w:val="0"/>
        <w:numId w:val="0"/>
      </w:numPr>
      <w:spacing w:after="120"/>
    </w:pPr>
    <w:rPr>
      <w:rFonts w:ascii="Tahoma" w:hAnsi="Tahoma"/>
      <w:color w:val="auto"/>
      <w:sz w:val="36"/>
    </w:rPr>
  </w:style>
  <w:style w:type="paragraph" w:styleId="332AppendixHeading3" w:customStyle="1">
    <w:name w:val="332 Appendix Heading3"/>
    <w:basedOn w:val="Heading3"/>
    <w:autoRedefine/>
    <w:qFormat/>
    <w:rsid w:val="00285CA7"/>
    <w:pPr>
      <w:numPr>
        <w:ilvl w:val="0"/>
        <w:numId w:val="0"/>
      </w:numPr>
      <w:spacing w:after="120"/>
    </w:pPr>
    <w:rPr>
      <w:rFonts w:ascii="Tahoma" w:hAnsi="Tahoma"/>
      <w:color w:val="auto"/>
      <w:sz w:val="36"/>
    </w:rPr>
  </w:style>
  <w:style w:type="paragraph" w:styleId="332PartHeading3" w:customStyle="1">
    <w:name w:val="332 Part Heading3"/>
    <w:basedOn w:val="Heading3"/>
    <w:autoRedefine/>
    <w:qFormat/>
    <w:rsid w:val="00285CA7"/>
    <w:rPr>
      <w:rFonts w:ascii="Tahoma" w:hAnsi="Tahoma"/>
      <w:color w:val="auto"/>
      <w:sz w:val="36"/>
    </w:rPr>
  </w:style>
  <w:style w:type="paragraph" w:styleId="332PartHeading4" w:customStyle="1">
    <w:name w:val="332 Part Heading4"/>
    <w:basedOn w:val="Heading4"/>
    <w:autoRedefine/>
    <w:qFormat/>
    <w:rsid w:val="00450270"/>
    <w:rPr>
      <w:rFonts w:ascii="Tahoma" w:hAnsi="Tahoma"/>
      <w:b w:val="0"/>
      <w:i w:val="0"/>
      <w:color w:val="auto"/>
      <w:sz w:val="32"/>
    </w:rPr>
  </w:style>
  <w:style w:type="paragraph" w:styleId="332ChapterHeading4" w:customStyle="1">
    <w:name w:val="332 Chapter Heading4"/>
    <w:basedOn w:val="Heading4"/>
    <w:autoRedefine/>
    <w:qFormat/>
    <w:rsid w:val="00F03F38"/>
    <w:pPr>
      <w:numPr>
        <w:ilvl w:val="0"/>
        <w:numId w:val="0"/>
      </w:numPr>
      <w:spacing w:after="120"/>
    </w:pPr>
    <w:rPr>
      <w:rFonts w:ascii="Tahoma" w:hAnsi="Tahoma"/>
      <w:b w:val="0"/>
      <w:i w:val="0"/>
      <w:color w:val="auto"/>
      <w:sz w:val="32"/>
    </w:rPr>
  </w:style>
  <w:style w:type="paragraph" w:styleId="332PreHeading4" w:customStyle="1">
    <w:name w:val="332 Pre Heading4"/>
    <w:basedOn w:val="Heading4"/>
    <w:autoRedefine/>
    <w:qFormat/>
    <w:rsid w:val="00F03F38"/>
    <w:pPr>
      <w:numPr>
        <w:ilvl w:val="0"/>
        <w:numId w:val="0"/>
      </w:numPr>
      <w:spacing w:after="120"/>
    </w:pPr>
    <w:rPr>
      <w:rFonts w:ascii="Tahoma" w:hAnsi="Tahoma"/>
      <w:b w:val="0"/>
      <w:i w:val="0"/>
      <w:color w:val="auto"/>
      <w:sz w:val="32"/>
    </w:rPr>
  </w:style>
  <w:style w:type="paragraph" w:styleId="332AppendixHeading4" w:customStyle="1">
    <w:name w:val="332 Appendix Heading4"/>
    <w:basedOn w:val="Heading4"/>
    <w:autoRedefine/>
    <w:qFormat/>
    <w:rsid w:val="00F03F38"/>
    <w:pPr>
      <w:numPr>
        <w:ilvl w:val="0"/>
        <w:numId w:val="0"/>
      </w:numPr>
      <w:spacing w:after="120"/>
    </w:pPr>
    <w:rPr>
      <w:rFonts w:ascii="Tahoma" w:hAnsi="Tahoma"/>
      <w:b w:val="0"/>
      <w:i w:val="0"/>
      <w:color w:val="auto"/>
      <w:sz w:val="32"/>
    </w:rPr>
  </w:style>
  <w:style w:type="paragraph" w:styleId="332PreHeading5" w:customStyle="1">
    <w:name w:val="332 Pre Heading5"/>
    <w:basedOn w:val="Heading5"/>
    <w:autoRedefine/>
    <w:qFormat/>
    <w:rsid w:val="00285CA7"/>
    <w:pPr>
      <w:numPr>
        <w:ilvl w:val="0"/>
        <w:numId w:val="0"/>
      </w:numPr>
      <w:spacing w:after="120"/>
    </w:pPr>
    <w:rPr>
      <w:rFonts w:ascii="Tahoma" w:hAnsi="Tahoma"/>
      <w:b/>
      <w:color w:val="auto"/>
      <w:sz w:val="28"/>
    </w:rPr>
  </w:style>
  <w:style w:type="paragraph" w:styleId="332ChapterHeading5" w:customStyle="1">
    <w:name w:val="332 Chapter Heading5"/>
    <w:basedOn w:val="Heading5"/>
    <w:autoRedefine/>
    <w:qFormat/>
    <w:rsid w:val="00285CA7"/>
    <w:pPr>
      <w:numPr>
        <w:ilvl w:val="0"/>
        <w:numId w:val="0"/>
      </w:numPr>
      <w:spacing w:after="120"/>
    </w:pPr>
    <w:rPr>
      <w:rFonts w:ascii="Tahoma" w:hAnsi="Tahoma"/>
      <w:b/>
      <w:color w:val="auto"/>
      <w:sz w:val="28"/>
    </w:rPr>
  </w:style>
  <w:style w:type="paragraph" w:styleId="332PartHeading5" w:customStyle="1">
    <w:name w:val="332 Part Heading5"/>
    <w:basedOn w:val="Heading5"/>
    <w:autoRedefine/>
    <w:qFormat/>
    <w:rsid w:val="00285CA7"/>
    <w:rPr>
      <w:rFonts w:ascii="Tahoma" w:hAnsi="Tahoma"/>
      <w:b/>
      <w:color w:val="auto"/>
      <w:sz w:val="28"/>
    </w:rPr>
  </w:style>
  <w:style w:type="paragraph" w:styleId="332AppendixHeading5" w:customStyle="1">
    <w:name w:val="332 Appendix Heading5"/>
    <w:basedOn w:val="Heading5"/>
    <w:autoRedefine/>
    <w:qFormat/>
    <w:rsid w:val="00285CA7"/>
    <w:pPr>
      <w:numPr>
        <w:ilvl w:val="0"/>
        <w:numId w:val="0"/>
      </w:numPr>
      <w:spacing w:after="120"/>
    </w:pPr>
    <w:rPr>
      <w:rFonts w:ascii="Tahoma" w:hAnsi="Tahoma"/>
      <w:b/>
      <w:color w:val="auto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2E7C34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2E7C34"/>
  </w:style>
  <w:style w:type="paragraph" w:styleId="332BodyTextSS" w:customStyle="1">
    <w:name w:val="332 Body Text SS"/>
    <w:basedOn w:val="BodyText"/>
    <w:autoRedefine/>
    <w:qFormat/>
    <w:rsid w:val="002E7C34"/>
    <w:rPr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110C0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110C0C"/>
  </w:style>
  <w:style w:type="paragraph" w:styleId="332BodyTextDS" w:customStyle="1">
    <w:name w:val="332 Body Text DS"/>
    <w:basedOn w:val="BodyText2"/>
    <w:autoRedefine/>
    <w:qFormat/>
    <w:rsid w:val="00110C0C"/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10C0C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rsid w:val="00110C0C"/>
  </w:style>
  <w:style w:type="paragraph" w:styleId="BodyTextIndent">
    <w:name w:val="Body Text Indent"/>
    <w:basedOn w:val="Normal"/>
    <w:link w:val="BodyTextIndentChar"/>
    <w:uiPriority w:val="99"/>
    <w:unhideWhenUsed/>
    <w:rsid w:val="00110C0C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110C0C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10C0C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rsid w:val="00110C0C"/>
  </w:style>
  <w:style w:type="paragraph" w:styleId="BalloonText">
    <w:name w:val="Balloon Text"/>
    <w:basedOn w:val="Normal"/>
    <w:link w:val="BalloonTextChar"/>
    <w:uiPriority w:val="99"/>
    <w:unhideWhenUsed/>
    <w:rsid w:val="0011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110C0C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C0C"/>
    <w:pPr>
      <w:pBdr>
        <w:bottom w:val="single" w:color="5A1D60" w:themeColor="accent1" w:sz="4" w:space="4"/>
      </w:pBdr>
      <w:spacing w:before="200" w:after="280"/>
      <w:ind w:left="936" w:right="936"/>
    </w:pPr>
    <w:rPr>
      <w:b/>
      <w:bCs/>
      <w:i/>
      <w:iCs/>
      <w:color w:val="5A1D60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10C0C"/>
    <w:rPr>
      <w:b/>
      <w:bCs/>
      <w:i/>
      <w:iCs/>
      <w:color w:val="5A1D60" w:themeColor="accent1"/>
    </w:rPr>
  </w:style>
  <w:style w:type="paragraph" w:styleId="332ExecutiveHighlight" w:customStyle="1">
    <w:name w:val="332 Executive Highlight"/>
    <w:basedOn w:val="IntenseQuote"/>
    <w:autoRedefine/>
    <w:qFormat/>
    <w:rsid w:val="00787B81"/>
    <w:pPr>
      <w:pBdr>
        <w:bottom w:val="single" w:color="005070" w:sz="18" w:space="4"/>
      </w:pBdr>
      <w:ind w:left="0" w:right="0"/>
    </w:pPr>
    <w:rPr>
      <w:i w:val="0"/>
      <w:color w:val="auto"/>
      <w:sz w:val="25"/>
    </w:rPr>
  </w:style>
  <w:style w:type="paragraph" w:styleId="ListBullet">
    <w:name w:val="List Bullet"/>
    <w:basedOn w:val="Normal"/>
    <w:uiPriority w:val="99"/>
    <w:unhideWhenUsed/>
    <w:rsid w:val="00787B81"/>
    <w:pPr>
      <w:numPr>
        <w:numId w:val="8"/>
      </w:numPr>
      <w:contextualSpacing/>
    </w:pPr>
  </w:style>
  <w:style w:type="paragraph" w:styleId="332Bullet1" w:customStyle="1">
    <w:name w:val="332 Bullet 1"/>
    <w:basedOn w:val="ListBullet"/>
    <w:autoRedefine/>
    <w:qFormat/>
    <w:rsid w:val="00787B81"/>
    <w:rPr>
      <w:sz w:val="24"/>
    </w:rPr>
  </w:style>
  <w:style w:type="paragraph" w:styleId="ListBullet2">
    <w:name w:val="List Bullet 2"/>
    <w:basedOn w:val="Normal"/>
    <w:uiPriority w:val="99"/>
    <w:unhideWhenUsed/>
    <w:rsid w:val="00787B81"/>
    <w:pPr>
      <w:numPr>
        <w:numId w:val="9"/>
      </w:numPr>
      <w:contextualSpacing/>
    </w:pPr>
  </w:style>
  <w:style w:type="paragraph" w:styleId="332Bullet2" w:customStyle="1">
    <w:name w:val="332 Bullet 2"/>
    <w:basedOn w:val="ListBullet2"/>
    <w:autoRedefine/>
    <w:qFormat/>
    <w:rsid w:val="00787B81"/>
    <w:rPr>
      <w:sz w:val="24"/>
    </w:rPr>
  </w:style>
  <w:style w:type="paragraph" w:styleId="ListNumber3">
    <w:name w:val="List Number 3"/>
    <w:basedOn w:val="Normal"/>
    <w:uiPriority w:val="99"/>
    <w:unhideWhenUsed/>
    <w:rsid w:val="00787B8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unhideWhenUsed/>
    <w:rsid w:val="00787B81"/>
    <w:pPr>
      <w:numPr>
        <w:numId w:val="10"/>
      </w:numPr>
      <w:contextualSpacing/>
    </w:pPr>
  </w:style>
  <w:style w:type="paragraph" w:styleId="332Bullet3" w:customStyle="1">
    <w:name w:val="332 Bullet 3"/>
    <w:basedOn w:val="ListBullet3"/>
    <w:autoRedefine/>
    <w:qFormat/>
    <w:rsid w:val="00787B81"/>
    <w:rPr>
      <w:sz w:val="24"/>
    </w:rPr>
  </w:style>
  <w:style w:type="paragraph" w:styleId="332ProductPages" w:customStyle="1">
    <w:name w:val="332 Product Pages"/>
    <w:basedOn w:val="Heading6"/>
    <w:autoRedefine/>
    <w:qFormat/>
    <w:rsid w:val="008D3102"/>
    <w:rPr>
      <w:rFonts w:ascii="Tahoma" w:hAnsi="Tahoma"/>
      <w:b/>
      <w:i w:val="0"/>
      <w:color w:val="005070"/>
      <w:sz w:val="48"/>
    </w:rPr>
  </w:style>
  <w:style w:type="paragraph" w:styleId="332ProductPagesSubheader" w:customStyle="1">
    <w:name w:val="332 Product Pages Subheader"/>
    <w:basedOn w:val="332ProductPages"/>
    <w:autoRedefine/>
    <w:qFormat/>
    <w:rsid w:val="008D3102"/>
    <w:rPr>
      <w:sz w:val="32"/>
    </w:rPr>
  </w:style>
  <w:style w:type="paragraph" w:styleId="BlockText">
    <w:name w:val="Block Text"/>
    <w:basedOn w:val="Normal"/>
    <w:uiPriority w:val="99"/>
    <w:unhideWhenUsed/>
    <w:rsid w:val="008D3102"/>
    <w:pPr>
      <w:pBdr>
        <w:top w:val="single" w:color="5A1D60" w:themeColor="accent1" w:sz="2" w:space="10" w:frame="1"/>
        <w:left w:val="single" w:color="5A1D60" w:themeColor="accent1" w:sz="2" w:space="10" w:frame="1"/>
        <w:bottom w:val="single" w:color="5A1D60" w:themeColor="accent1" w:sz="2" w:space="10" w:frame="1"/>
        <w:right w:val="single" w:color="5A1D60" w:themeColor="accent1" w:sz="2" w:space="10" w:frame="1"/>
      </w:pBdr>
      <w:ind w:left="1152" w:right="1152"/>
    </w:pPr>
    <w:rPr>
      <w:rFonts w:eastAsiaTheme="minorEastAsia"/>
      <w:i/>
      <w:iCs/>
      <w:color w:val="5A1D60" w:themeColor="accent1"/>
    </w:rPr>
  </w:style>
  <w:style w:type="paragraph" w:styleId="332ProductPageBox" w:customStyle="1">
    <w:name w:val="332 Product Page Box"/>
    <w:basedOn w:val="BlockText"/>
    <w:autoRedefine/>
    <w:qFormat/>
    <w:rsid w:val="009B1B31"/>
    <w:pPr>
      <w:pBdr>
        <w:top w:val="single" w:color="E0EBF4" w:sz="18" w:space="10"/>
        <w:left w:val="single" w:color="E0EBF4" w:sz="18" w:space="10"/>
        <w:bottom w:val="single" w:color="E0EBF4" w:sz="18" w:space="10"/>
        <w:right w:val="single" w:color="E0EBF4" w:sz="18" w:space="10"/>
      </w:pBdr>
      <w:shd w:val="clear" w:color="auto" w:fill="E0EBF4"/>
      <w:ind w:left="0" w:right="0"/>
    </w:pPr>
    <w:rPr>
      <w:i w:val="0"/>
      <w:color w:val="auto"/>
      <w:sz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76AE6"/>
    <w:pPr>
      <w:spacing w:before="120" w:after="120" w:line="240" w:lineRule="auto"/>
    </w:pPr>
    <w:rPr>
      <w:rFonts w:ascii="Calibri" w:hAnsi="Calibri"/>
      <w:b/>
      <w:bCs/>
      <w:szCs w:val="18"/>
    </w:rPr>
  </w:style>
  <w:style w:type="paragraph" w:styleId="332CaptionTable" w:customStyle="1">
    <w:name w:val="332 Caption Table"/>
    <w:basedOn w:val="Caption"/>
    <w:autoRedefine/>
    <w:qFormat/>
    <w:rsid w:val="00F0074C"/>
    <w:rPr>
      <w:bCs w:val="0"/>
      <w:noProof/>
    </w:rPr>
  </w:style>
  <w:style w:type="paragraph" w:styleId="332CaptionFigure" w:customStyle="1">
    <w:name w:val="332 Caption Figure"/>
    <w:basedOn w:val="Caption"/>
    <w:autoRedefine/>
    <w:qFormat/>
    <w:rsid w:val="00B222EA"/>
    <w:pPr>
      <w:pBdr>
        <w:top w:val="single" w:color="D9D9D9" w:themeColor="background1" w:themeShade="D9" w:sz="18" w:space="4"/>
        <w:left w:val="single" w:color="D9D9D9" w:themeColor="background1" w:themeShade="D9" w:sz="18" w:space="4"/>
        <w:bottom w:val="single" w:color="D9D9D9" w:themeColor="background1" w:themeShade="D9" w:sz="18" w:space="4"/>
        <w:right w:val="single" w:color="D9D9D9" w:themeColor="background1" w:themeShade="D9" w:sz="18" w:space="4"/>
      </w:pBdr>
      <w:shd w:val="clear" w:color="auto" w:fill="D9D9D9" w:themeFill="background1" w:themeFillShade="D9"/>
    </w:pPr>
  </w:style>
  <w:style w:type="paragraph" w:styleId="332CaptionFigureSourceNote" w:customStyle="1">
    <w:name w:val="332 Caption Figure SourceNote"/>
    <w:basedOn w:val="332CaptionFigure"/>
    <w:autoRedefine/>
    <w:qFormat/>
    <w:rsid w:val="00B222EA"/>
    <w:rPr>
      <w:sz w:val="18"/>
    </w:rPr>
  </w:style>
  <w:style w:type="paragraph" w:styleId="332CaptionTableSourceNote" w:customStyle="1">
    <w:name w:val="332 Caption Table SourceNote"/>
    <w:basedOn w:val="Caption"/>
    <w:autoRedefine/>
    <w:qFormat/>
    <w:rsid w:val="00B222EA"/>
    <w:rPr>
      <w:sz w:val="18"/>
    </w:rPr>
  </w:style>
  <w:style w:type="paragraph" w:styleId="TOAHeading">
    <w:name w:val="toa heading"/>
    <w:basedOn w:val="Normal"/>
    <w:next w:val="Normal"/>
    <w:uiPriority w:val="99"/>
    <w:unhideWhenUsed/>
    <w:rsid w:val="00A70BFE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32TOAHeading" w:customStyle="1">
    <w:name w:val="332 TOA Heading"/>
    <w:basedOn w:val="TOAHeading"/>
    <w:autoRedefine/>
    <w:qFormat/>
    <w:rsid w:val="00F0074C"/>
    <w:rPr>
      <w:rFonts w:ascii="Calibri" w:hAnsi="Calibri"/>
      <w:b w:val="0"/>
      <w:color w:val="005070"/>
      <w:sz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A70BFE"/>
    <w:pPr>
      <w:spacing w:after="100"/>
    </w:pPr>
    <w:rPr>
      <w:color w:val="005070"/>
      <w:sz w:val="28"/>
    </w:rPr>
  </w:style>
  <w:style w:type="paragraph" w:styleId="332TOCHeading" w:customStyle="1">
    <w:name w:val="332 TOC Heading"/>
    <w:basedOn w:val="332TOAHeading"/>
    <w:autoRedefine/>
    <w:qFormat/>
    <w:rsid w:val="00A70BFE"/>
    <w:rPr>
      <w:b/>
      <w:sz w:val="48"/>
    </w:rPr>
  </w:style>
  <w:style w:type="character" w:styleId="Hyperlink">
    <w:name w:val="Hyperlink"/>
    <w:basedOn w:val="DefaultParagraphFont"/>
    <w:uiPriority w:val="99"/>
    <w:unhideWhenUsed/>
    <w:rsid w:val="002B53E0"/>
    <w:rPr>
      <w:color w:val="0000FF"/>
      <w:u w:val="single"/>
    </w:rPr>
  </w:style>
  <w:style w:type="table" w:styleId="332PurpleTable" w:customStyle="1">
    <w:name w:val="332 Purple Table"/>
    <w:basedOn w:val="TableSimple1"/>
    <w:uiPriority w:val="99"/>
    <w:rsid w:val="00411D2E"/>
    <w:pPr>
      <w:spacing w:after="0" w:line="240" w:lineRule="auto"/>
      <w:jc w:val="right"/>
    </w:pPr>
    <w:rPr>
      <w:rFonts w:ascii="Calibri" w:hAnsi="Calibri"/>
      <w:sz w:val="18"/>
      <w:szCs w:val="20"/>
    </w:rPr>
    <w:tblPr>
      <w:tblStyleRowBandSize w:val="1"/>
      <w:tblBorders>
        <w:top w:val="single" w:color="5A1D60" w:sz="18" w:space="0"/>
        <w:bottom w:val="single" w:color="5A1D60" w:sz="18" w:space="0"/>
      </w:tblBorders>
    </w:tblPr>
    <w:tcPr>
      <w:shd w:val="clear" w:color="auto" w:fill="auto"/>
      <w:vAlign w:val="bottom"/>
    </w:tcPr>
    <w:tblStylePr w:type="firstRow">
      <w:pPr>
        <w:jc w:val="right"/>
      </w:pPr>
      <w:rPr>
        <w:rFonts w:ascii="Calibri" w:hAnsi="Calibri"/>
        <w:b/>
        <w:sz w:val="18"/>
      </w:rPr>
      <w:tblPr/>
      <w:tcPr>
        <w:tcBorders>
          <w:bottom w:val="single" w:color="5A1D60" w:sz="12" w:space="0"/>
          <w:tl2br w:val="none" w:color="auto" w:sz="0" w:space="0"/>
          <w:tr2bl w:val="none" w:color="auto" w:sz="0" w:space="0"/>
        </w:tcBorders>
        <w:shd w:val="clear" w:color="auto" w:fill="auto"/>
      </w:tcPr>
    </w:tblStylePr>
    <w:tblStylePr w:type="lastRow">
      <w:pPr>
        <w:jc w:val="right"/>
      </w:pPr>
      <w:tblPr/>
      <w:tcPr>
        <w:tcBorders>
          <w:top w:val="single" w:color="5A1D60" w:sz="8" w:space="0"/>
          <w:tl2br w:val="none" w:color="auto" w:sz="0" w:space="0"/>
          <w:tr2bl w:val="none" w:color="auto" w:sz="0" w:space="0"/>
        </w:tcBorders>
        <w:shd w:val="clear" w:color="auto" w:fill="auto"/>
      </w:tcPr>
    </w:tblStylePr>
    <w:tblStylePr w:type="firstCol">
      <w:pPr>
        <w:jc w:val="left"/>
      </w:pPr>
    </w:tblStylePr>
    <w:tblStylePr w:type="band2Horz">
      <w:tblPr/>
      <w:tcPr>
        <w:shd w:val="clear" w:color="auto" w:fill="F6E8F8"/>
      </w:tcPr>
    </w:tblStylePr>
  </w:style>
  <w:style w:type="table" w:styleId="LightList-Accent2">
    <w:name w:val="Light List Accent 2"/>
    <w:basedOn w:val="TableNormal"/>
    <w:uiPriority w:val="61"/>
    <w:rsid w:val="008E7CBA"/>
    <w:pPr>
      <w:spacing w:after="0" w:line="240" w:lineRule="auto"/>
    </w:pPr>
    <w:tblPr>
      <w:tblStyleRowBandSize w:val="1"/>
      <w:tblStyleColBandSize w:val="1"/>
      <w:tblBorders>
        <w:top w:val="single" w:color="007F95" w:themeColor="accent2" w:sz="8" w:space="0"/>
        <w:left w:val="single" w:color="007F95" w:themeColor="accent2" w:sz="8" w:space="0"/>
        <w:bottom w:val="single" w:color="007F95" w:themeColor="accent2" w:sz="8" w:space="0"/>
        <w:right w:val="single" w:color="007F9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F95" w:themeColor="accent2" w:sz="6" w:space="0"/>
          <w:left w:val="single" w:color="007F95" w:themeColor="accent2" w:sz="8" w:space="0"/>
          <w:bottom w:val="single" w:color="007F95" w:themeColor="accent2" w:sz="8" w:space="0"/>
          <w:right w:val="single" w:color="007F9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7F95" w:themeColor="accent2" w:sz="8" w:space="0"/>
          <w:left w:val="single" w:color="007F95" w:themeColor="accent2" w:sz="8" w:space="0"/>
          <w:bottom w:val="single" w:color="007F95" w:themeColor="accent2" w:sz="8" w:space="0"/>
          <w:right w:val="single" w:color="007F95" w:themeColor="accent2" w:sz="8" w:space="0"/>
        </w:tcBorders>
      </w:tcPr>
    </w:tblStylePr>
    <w:tblStylePr w:type="band1Horz">
      <w:tblPr/>
      <w:tcPr>
        <w:tcBorders>
          <w:top w:val="single" w:color="007F95" w:themeColor="accent2" w:sz="8" w:space="0"/>
          <w:left w:val="single" w:color="007F95" w:themeColor="accent2" w:sz="8" w:space="0"/>
          <w:bottom w:val="single" w:color="007F95" w:themeColor="accent2" w:sz="8" w:space="0"/>
          <w:right w:val="single" w:color="007F95" w:themeColor="accent2" w:sz="8" w:space="0"/>
        </w:tcBorders>
      </w:tcPr>
    </w:tblStylePr>
  </w:style>
  <w:style w:type="paragraph" w:styleId="332Box" w:customStyle="1">
    <w:name w:val="332 Box"/>
    <w:basedOn w:val="BodyText"/>
    <w:autoRedefine/>
    <w:qFormat/>
    <w:rsid w:val="002B53E0"/>
    <w:pPr>
      <w:pBdr>
        <w:top w:val="single" w:color="D9D9D9" w:themeColor="background1" w:themeShade="D9" w:sz="18" w:space="4"/>
        <w:left w:val="single" w:color="D9D9D9" w:themeColor="background1" w:themeShade="D9" w:sz="18" w:space="4"/>
        <w:bottom w:val="single" w:color="D9D9D9" w:themeColor="background1" w:themeShade="D9" w:sz="18" w:space="4"/>
        <w:right w:val="single" w:color="D9D9D9" w:themeColor="background1" w:themeShade="D9" w:sz="18" w:space="4"/>
      </w:pBdr>
      <w:shd w:val="clear" w:color="auto" w:fill="D9D9D9" w:themeFill="background1" w:themeFillShade="D9"/>
      <w:spacing w:line="300" w:lineRule="auto"/>
    </w:pPr>
    <w:rPr>
      <w:color w:val="000000" w:themeColor="text1"/>
    </w:rPr>
  </w:style>
  <w:style w:type="paragraph" w:styleId="332Bulletlist" w:customStyle="1">
    <w:name w:val="332 Bullet list"/>
    <w:basedOn w:val="Normal"/>
    <w:autoRedefine/>
    <w:qFormat/>
    <w:rsid w:val="002B53E0"/>
    <w:pPr>
      <w:numPr>
        <w:numId w:val="31"/>
      </w:numPr>
      <w:spacing w:before="240" w:after="240" w:line="240" w:lineRule="auto"/>
    </w:pPr>
    <w:rPr>
      <w:rFonts w:eastAsia="Times New Roman" w:cs="Times New Roman"/>
      <w:color w:val="000000" w:themeColor="text1"/>
      <w:sz w:val="24"/>
      <w:szCs w:val="20"/>
    </w:rPr>
  </w:style>
  <w:style w:type="paragraph" w:styleId="332BoxBullet" w:customStyle="1">
    <w:name w:val="332 Box Bullet"/>
    <w:basedOn w:val="332Bulletlist"/>
    <w:autoRedefine/>
    <w:qFormat/>
    <w:rsid w:val="00AF411B"/>
    <w:pPr>
      <w:pBdr>
        <w:top w:val="single" w:color="D9D9D9" w:themeColor="background1" w:themeShade="D9" w:sz="18" w:space="4"/>
        <w:left w:val="single" w:color="D9D9D9" w:themeColor="background1" w:themeShade="D9" w:sz="18" w:space="4"/>
        <w:bottom w:val="single" w:color="D9D9D9" w:themeColor="background1" w:themeShade="D9" w:sz="18" w:space="4"/>
        <w:right w:val="single" w:color="D9D9D9" w:themeColor="background1" w:themeShade="D9" w:sz="18" w:space="4"/>
      </w:pBdr>
      <w:shd w:val="clear" w:color="auto" w:fill="D9D9D9" w:themeFill="background1" w:themeFillShade="D9"/>
      <w:spacing w:before="120" w:after="120"/>
      <w:ind w:left="360"/>
      <w:mirrorIndents/>
    </w:pPr>
    <w:rPr>
      <w:sz w:val="22"/>
    </w:rPr>
  </w:style>
  <w:style w:type="paragraph" w:styleId="332BoxNote" w:customStyle="1">
    <w:name w:val="332 Box Note"/>
    <w:basedOn w:val="Normal"/>
    <w:autoRedefine/>
    <w:qFormat/>
    <w:rsid w:val="002B53E0"/>
    <w:pPr>
      <w:pBdr>
        <w:top w:val="single" w:color="D9D9D9" w:themeColor="background1" w:themeShade="D9" w:sz="18" w:space="4"/>
        <w:left w:val="single" w:color="D9D9D9" w:themeColor="background1" w:themeShade="D9" w:sz="18" w:space="4"/>
        <w:bottom w:val="single" w:color="D9D9D9" w:themeColor="background1" w:themeShade="D9" w:sz="18" w:space="4"/>
        <w:right w:val="single" w:color="D9D9D9" w:themeColor="background1" w:themeShade="D9" w:sz="18" w:space="4"/>
      </w:pBdr>
      <w:shd w:val="clear" w:color="auto" w:fill="D9D9D9" w:themeFill="background1" w:themeFillShade="D9"/>
      <w:spacing w:before="120" w:after="240" w:line="240" w:lineRule="auto"/>
    </w:pPr>
    <w:rPr>
      <w:rFonts w:ascii="Calibri" w:hAnsi="Calibri"/>
      <w:color w:val="000000" w:themeColor="text1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E1BE6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EE1BE6"/>
    <w:rPr>
      <w:sz w:val="20"/>
      <w:szCs w:val="20"/>
    </w:rPr>
  </w:style>
  <w:style w:type="paragraph" w:styleId="332FootnoteText" w:customStyle="1">
    <w:name w:val="332 Footnote Text"/>
    <w:basedOn w:val="FootnoteText"/>
    <w:autoRedefine/>
    <w:qFormat/>
    <w:rsid w:val="00EE1BE6"/>
  </w:style>
  <w:style w:type="paragraph" w:styleId="332FootnoteReference" w:customStyle="1">
    <w:name w:val="332 Footnote Reference"/>
    <w:basedOn w:val="332FootnoteText"/>
    <w:autoRedefine/>
    <w:qFormat/>
    <w:rsid w:val="00EE1BE6"/>
  </w:style>
  <w:style w:type="paragraph" w:styleId="332Bibliography" w:customStyle="1">
    <w:name w:val="332 Bibliography"/>
    <w:basedOn w:val="Bibliography"/>
    <w:autoRedefine/>
    <w:qFormat/>
    <w:rsid w:val="00F03F38"/>
    <w:pPr>
      <w:spacing w:before="120" w:after="120"/>
      <w:ind w:left="720" w:hanging="720"/>
    </w:pPr>
    <w:rPr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03F38"/>
  </w:style>
  <w:style w:type="table" w:styleId="332BlueTable" w:customStyle="1">
    <w:name w:val="332 Blue Table"/>
    <w:basedOn w:val="TableSimple1"/>
    <w:uiPriority w:val="99"/>
    <w:rsid w:val="00067A00"/>
    <w:pPr>
      <w:spacing w:after="0" w:line="240" w:lineRule="auto"/>
      <w:jc w:val="right"/>
    </w:pPr>
    <w:tblPr>
      <w:tblStyleRowBandSize w:val="1"/>
      <w:tblBorders>
        <w:top w:val="single" w:color="007F95" w:sz="18" w:space="0"/>
        <w:bottom w:val="single" w:color="007F95" w:sz="18" w:space="0"/>
      </w:tblBorders>
    </w:tblPr>
    <w:tcPr>
      <w:shd w:val="clear" w:color="auto" w:fill="auto"/>
      <w:vAlign w:val="bottom"/>
    </w:tcPr>
    <w:tblStylePr w:type="firstRow">
      <w:rPr>
        <w:rFonts w:ascii="Calibri" w:hAnsi="Calibri"/>
        <w:b/>
        <w:sz w:val="18"/>
      </w:rPr>
      <w:tblPr/>
      <w:tcPr>
        <w:tcBorders>
          <w:bottom w:val="single" w:color="007F95" w:sz="12" w:space="0"/>
          <w:tl2br w:val="none" w:color="auto" w:sz="0" w:space="0"/>
          <w:tr2bl w:val="none" w:color="auto" w:sz="0" w:space="0"/>
        </w:tcBorders>
        <w:shd w:val="clear" w:color="auto" w:fill="auto"/>
      </w:tcPr>
    </w:tblStylePr>
    <w:tblStylePr w:type="lastRow">
      <w:pPr>
        <w:jc w:val="right"/>
      </w:pPr>
      <w:tblPr/>
      <w:tcPr>
        <w:tcBorders>
          <w:top w:val="single" w:color="007F95" w:sz="8" w:space="0"/>
          <w:tl2br w:val="none" w:color="auto" w:sz="0" w:space="0"/>
          <w:tr2bl w:val="none" w:color="auto" w:sz="0" w:space="0"/>
        </w:tcBorders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E4EDF8"/>
      </w:tcPr>
    </w:tblStylePr>
  </w:style>
  <w:style w:type="table" w:styleId="TableSimple1">
    <w:name w:val="Table Simple 1"/>
    <w:basedOn w:val="TableNormal"/>
    <w:uiPriority w:val="99"/>
    <w:semiHidden/>
    <w:unhideWhenUsed/>
    <w:rsid w:val="00FC7815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332GoldTable" w:customStyle="1">
    <w:name w:val="332 Gold Table"/>
    <w:basedOn w:val="TableSimple1"/>
    <w:uiPriority w:val="99"/>
    <w:rsid w:val="00067A00"/>
    <w:pPr>
      <w:spacing w:after="0" w:line="240" w:lineRule="auto"/>
      <w:jc w:val="right"/>
    </w:pPr>
    <w:rPr>
      <w:rFonts w:ascii="Calibri" w:hAnsi="Calibri"/>
      <w:sz w:val="18"/>
    </w:rPr>
    <w:tblPr>
      <w:tblStyleRowBandSize w:val="1"/>
      <w:tblBorders>
        <w:top w:val="single" w:color="B09B27" w:themeColor="accent4" w:sz="18" w:space="0"/>
        <w:bottom w:val="single" w:color="B09B27" w:themeColor="accent4" w:sz="18" w:space="0"/>
      </w:tblBorders>
    </w:tblPr>
    <w:tcPr>
      <w:shd w:val="clear" w:color="auto" w:fill="auto"/>
      <w:vAlign w:val="bottom"/>
    </w:tcPr>
    <w:tblStylePr w:type="firstRow">
      <w:pPr>
        <w:jc w:val="right"/>
      </w:pPr>
      <w:rPr>
        <w:rFonts w:ascii="Calibri" w:hAnsi="Calibri"/>
        <w:b/>
        <w:sz w:val="18"/>
      </w:rPr>
      <w:tblPr/>
      <w:tcPr>
        <w:tcBorders>
          <w:bottom w:val="single" w:color="B09B27" w:themeColor="accent4" w:sz="12" w:space="0"/>
          <w:tl2br w:val="none" w:color="auto" w:sz="0" w:space="0"/>
          <w:tr2bl w:val="none" w:color="auto" w:sz="0" w:space="0"/>
        </w:tcBorders>
        <w:vAlign w:val="bottom"/>
      </w:tcPr>
    </w:tblStylePr>
    <w:tblStylePr w:type="lastRow">
      <w:pPr>
        <w:jc w:val="right"/>
      </w:pPr>
      <w:rPr>
        <w:rFonts w:ascii="Calibri" w:hAnsi="Calibri"/>
        <w:sz w:val="18"/>
      </w:rPr>
      <w:tblPr/>
      <w:tcPr>
        <w:tcBorders>
          <w:top w:val="single" w:color="B09B27" w:themeColor="accent4" w:sz="8" w:space="0"/>
          <w:tl2br w:val="none" w:color="auto" w:sz="0" w:space="0"/>
          <w:tr2bl w:val="none" w:color="auto" w:sz="0" w:space="0"/>
        </w:tcBorders>
        <w:vAlign w:val="bottom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F4EECE" w:themeFill="accent4" w:themeFillTint="33"/>
      </w:tcPr>
    </w:tblStylePr>
  </w:style>
  <w:style w:type="table" w:styleId="LightShading-Accent3">
    <w:name w:val="Light Shading Accent 3"/>
    <w:basedOn w:val="TableNormal"/>
    <w:uiPriority w:val="60"/>
    <w:rsid w:val="002571B3"/>
    <w:pPr>
      <w:spacing w:after="0" w:line="240" w:lineRule="auto"/>
    </w:pPr>
    <w:rPr>
      <w:color w:val="586D27" w:themeColor="accent3" w:themeShade="BF"/>
    </w:rPr>
    <w:tblPr>
      <w:tblStyleRowBandSize w:val="1"/>
      <w:tblStyleColBandSize w:val="1"/>
      <w:tblBorders>
        <w:top w:val="single" w:color="779235" w:themeColor="accent3" w:sz="8" w:space="0"/>
        <w:bottom w:val="single" w:color="7792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79235" w:themeColor="accent3" w:sz="8" w:space="0"/>
          <w:left w:val="nil"/>
          <w:bottom w:val="single" w:color="7792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79235" w:themeColor="accent3" w:sz="8" w:space="0"/>
          <w:left w:val="nil"/>
          <w:bottom w:val="single" w:color="7792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A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AC6" w:themeFill="accent3" w:themeFillTint="3F"/>
      </w:tcPr>
    </w:tblStylePr>
  </w:style>
  <w:style w:type="table" w:styleId="TableGrid">
    <w:name w:val="Table Grid"/>
    <w:basedOn w:val="TableNormal"/>
    <w:uiPriority w:val="59"/>
    <w:rsid w:val="002571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32GreenTable" w:customStyle="1">
    <w:name w:val="332 Green Table"/>
    <w:basedOn w:val="TableSimple1"/>
    <w:uiPriority w:val="99"/>
    <w:rsid w:val="002571B3"/>
    <w:pPr>
      <w:spacing w:after="0" w:line="240" w:lineRule="auto"/>
      <w:jc w:val="right"/>
    </w:pPr>
    <w:rPr>
      <w:sz w:val="18"/>
    </w:rPr>
    <w:tblPr>
      <w:tblStyleRowBandSize w:val="1"/>
      <w:tblBorders>
        <w:top w:val="single" w:color="779235" w:sz="18" w:space="0"/>
        <w:bottom w:val="single" w:color="779235" w:sz="18" w:space="0"/>
      </w:tblBorders>
    </w:tblPr>
    <w:tcPr>
      <w:shd w:val="clear" w:color="auto" w:fill="auto"/>
      <w:vAlign w:val="bottom"/>
    </w:tcPr>
    <w:tblStylePr w:type="firstRow">
      <w:pPr>
        <w:jc w:val="right"/>
      </w:pPr>
      <w:rPr>
        <w:rFonts w:ascii="Calibri" w:hAnsi="Calibri"/>
        <w:b/>
        <w:sz w:val="18"/>
      </w:rPr>
      <w:tblPr/>
      <w:tcPr>
        <w:tcBorders>
          <w:bottom w:val="single" w:color="779235" w:sz="12" w:space="0"/>
          <w:tl2br w:val="none" w:color="auto" w:sz="0" w:space="0"/>
          <w:tr2bl w:val="none" w:color="auto" w:sz="0" w:space="0"/>
        </w:tcBorders>
        <w:vAlign w:val="bottom"/>
      </w:tcPr>
    </w:tblStylePr>
    <w:tblStylePr w:type="lastRow">
      <w:tblPr/>
      <w:tcPr>
        <w:tcBorders>
          <w:top w:val="single" w:color="779235" w:sz="8" w:space="0"/>
          <w:tl2br w:val="none" w:color="auto" w:sz="0" w:space="0"/>
          <w:tr2bl w:val="none" w:color="auto" w:sz="0" w:space="0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sz w:val="18"/>
      </w:rPr>
    </w:tblStylePr>
    <w:tblStylePr w:type="band2Horz">
      <w:tblPr/>
      <w:tcPr>
        <w:shd w:val="clear" w:color="auto" w:fill="DFEAC4"/>
      </w:tcPr>
    </w:tblStylePr>
  </w:style>
  <w:style w:type="table" w:styleId="332BrownTable" w:customStyle="1">
    <w:name w:val="332 Brown Table"/>
    <w:basedOn w:val="TableSimple1"/>
    <w:uiPriority w:val="99"/>
    <w:rsid w:val="00BF7F88"/>
    <w:pPr>
      <w:spacing w:after="0" w:line="240" w:lineRule="auto"/>
      <w:jc w:val="right"/>
    </w:pPr>
    <w:rPr>
      <w:rFonts w:ascii="Calibri" w:hAnsi="Calibri"/>
      <w:sz w:val="18"/>
    </w:rPr>
    <w:tblPr>
      <w:tblStyleRowBandSize w:val="1"/>
      <w:tblBorders>
        <w:top w:val="single" w:color="9D7744" w:themeColor="accent5" w:sz="18" w:space="0"/>
        <w:bottom w:val="single" w:color="9D7744" w:themeColor="accent5" w:sz="18" w:space="0"/>
      </w:tblBorders>
    </w:tblPr>
    <w:tcPr>
      <w:shd w:val="clear" w:color="auto" w:fill="auto"/>
      <w:vAlign w:val="bottom"/>
    </w:tcPr>
    <w:tblStylePr w:type="firstRow">
      <w:pPr>
        <w:jc w:val="right"/>
      </w:pPr>
      <w:rPr>
        <w:b/>
      </w:rPr>
      <w:tblPr/>
      <w:tcPr>
        <w:tcBorders>
          <w:bottom w:val="single" w:color="9D7744" w:themeColor="accent5" w:sz="12" w:space="0"/>
          <w:tl2br w:val="none" w:color="auto" w:sz="0" w:space="0"/>
          <w:tr2bl w:val="none" w:color="auto" w:sz="0" w:space="0"/>
        </w:tcBorders>
      </w:tcPr>
    </w:tblStylePr>
    <w:tblStylePr w:type="lastRow">
      <w:pPr>
        <w:jc w:val="right"/>
      </w:pPr>
      <w:tblPr/>
      <w:tcPr>
        <w:tcBorders>
          <w:top w:val="single" w:color="9D7744" w:themeColor="accent5" w:sz="8" w:space="0"/>
          <w:tl2br w:val="none" w:color="auto" w:sz="0" w:space="0"/>
          <w:tr2bl w:val="none" w:color="auto" w:sz="0" w:space="0"/>
        </w:tcBorders>
        <w:shd w:val="clear" w:color="auto" w:fill="auto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EDE4D7" w:themeFill="accent5" w:themeFillTint="33"/>
      </w:tcPr>
    </w:tblStylePr>
  </w:style>
  <w:style w:type="table" w:styleId="332RedTable" w:customStyle="1">
    <w:name w:val="332 Red Table"/>
    <w:basedOn w:val="TableSimple1"/>
    <w:uiPriority w:val="99"/>
    <w:rsid w:val="00BF7F88"/>
    <w:pPr>
      <w:spacing w:after="0" w:line="240" w:lineRule="auto"/>
      <w:jc w:val="right"/>
    </w:pPr>
    <w:rPr>
      <w:rFonts w:ascii="Calibri" w:hAnsi="Calibri"/>
      <w:sz w:val="18"/>
    </w:rPr>
    <w:tblPr>
      <w:tblStyleRowBandSize w:val="1"/>
      <w:tblBorders>
        <w:top w:val="single" w:color="861F33" w:themeColor="accent6" w:sz="18" w:space="0"/>
        <w:bottom w:val="single" w:color="861F33" w:themeColor="accent6" w:sz="18" w:space="0"/>
      </w:tblBorders>
    </w:tblPr>
    <w:tcPr>
      <w:shd w:val="clear" w:color="auto" w:fill="auto"/>
      <w:vAlign w:val="bottom"/>
    </w:tcPr>
    <w:tblStylePr w:type="firstRow">
      <w:rPr>
        <w:rFonts w:ascii="Calibri" w:hAnsi="Calibri"/>
        <w:b/>
        <w:sz w:val="18"/>
      </w:rPr>
      <w:tblPr/>
      <w:tcPr>
        <w:tcBorders>
          <w:bottom w:val="single" w:color="861F33" w:themeColor="accent6" w:sz="12" w:space="0"/>
          <w:tl2br w:val="none" w:color="auto" w:sz="0" w:space="0"/>
          <w:tr2bl w:val="none" w:color="auto" w:sz="0" w:space="0"/>
        </w:tcBorders>
        <w:shd w:val="clear" w:color="auto" w:fill="auto"/>
      </w:tcPr>
    </w:tblStylePr>
    <w:tblStylePr w:type="lastRow">
      <w:pPr>
        <w:jc w:val="right"/>
      </w:pPr>
      <w:tblPr/>
      <w:tcPr>
        <w:tcBorders>
          <w:top w:val="single" w:color="861F33" w:themeColor="accent6" w:sz="8" w:space="0"/>
          <w:tl2br w:val="none" w:color="auto" w:sz="0" w:space="0"/>
          <w:tr2bl w:val="none" w:color="auto" w:sz="0" w:space="0"/>
        </w:tcBorders>
        <w:shd w:val="clear" w:color="auto" w:fill="auto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F9E3E7"/>
      </w:tcPr>
    </w:tblStylePr>
  </w:style>
  <w:style w:type="paragraph" w:styleId="332CaptionTableLandscape" w:customStyle="1">
    <w:name w:val="332 Caption Table Landscape"/>
    <w:basedOn w:val="Caption"/>
    <w:autoRedefine/>
    <w:qFormat/>
    <w:rsid w:val="00D76AE6"/>
    <w:pPr>
      <w:ind w:left="-540"/>
    </w:pPr>
    <w:rPr>
      <w:b w:val="0"/>
      <w:sz w:val="24"/>
    </w:rPr>
  </w:style>
  <w:style w:type="paragraph" w:styleId="332CaptionTableSourceNoteLandscape" w:customStyle="1">
    <w:name w:val="332 Caption Table SourceNote Landscape"/>
    <w:basedOn w:val="332CaptionTableSourceNote"/>
    <w:autoRedefine/>
    <w:qFormat/>
    <w:rsid w:val="00D76AE6"/>
    <w:pPr>
      <w:ind w:left="-540"/>
    </w:pPr>
  </w:style>
  <w:style w:type="paragraph" w:styleId="Header">
    <w:name w:val="header"/>
    <w:basedOn w:val="Normal"/>
    <w:link w:val="HeaderChar"/>
    <w:uiPriority w:val="99"/>
    <w:unhideWhenUsed/>
    <w:rsid w:val="007377B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77B9"/>
  </w:style>
  <w:style w:type="paragraph" w:styleId="Footer">
    <w:name w:val="footer"/>
    <w:basedOn w:val="Normal"/>
    <w:link w:val="FooterChar"/>
    <w:uiPriority w:val="99"/>
    <w:unhideWhenUsed/>
    <w:rsid w:val="007377B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77B9"/>
  </w:style>
  <w:style w:type="paragraph" w:styleId="Title">
    <w:name w:val="Title"/>
    <w:basedOn w:val="Normal"/>
    <w:next w:val="Normal"/>
    <w:link w:val="TitleChar"/>
    <w:uiPriority w:val="10"/>
    <w:qFormat/>
    <w:rsid w:val="007377B9"/>
    <w:pPr>
      <w:pBdr>
        <w:bottom w:val="single" w:color="5A1D60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377B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332CoverPageHeader" w:customStyle="1">
    <w:name w:val="332 Cover Page Header"/>
    <w:basedOn w:val="Title"/>
    <w:autoRedefine/>
    <w:qFormat/>
    <w:rsid w:val="00463326"/>
    <w:pPr>
      <w:pBdr>
        <w:bottom w:val="none" w:color="auto" w:sz="0" w:space="0"/>
      </w:pBdr>
      <w:spacing w:before="1920" w:after="840"/>
      <w:ind w:left="720"/>
    </w:pPr>
    <w:rPr>
      <w:rFonts w:ascii="Tahoma" w:hAnsi="Tahoma"/>
      <w:color w:val="FFFFFF" w:themeColor="background1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326"/>
    <w:pPr>
      <w:numPr>
        <w:ilvl w:val="1"/>
      </w:numPr>
    </w:pPr>
    <w:rPr>
      <w:rFonts w:asciiTheme="majorHAnsi" w:hAnsiTheme="majorHAnsi" w:eastAsiaTheme="majorEastAsia" w:cstheme="majorBidi"/>
      <w:i/>
      <w:iCs/>
      <w:color w:val="5A1D60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463326"/>
    <w:rPr>
      <w:rFonts w:asciiTheme="majorHAnsi" w:hAnsiTheme="majorHAnsi" w:eastAsiaTheme="majorEastAsia" w:cstheme="majorBidi"/>
      <w:i/>
      <w:iCs/>
      <w:color w:val="5A1D60" w:themeColor="accent1"/>
      <w:spacing w:val="15"/>
      <w:sz w:val="24"/>
      <w:szCs w:val="24"/>
    </w:rPr>
  </w:style>
  <w:style w:type="paragraph" w:styleId="332CoverPageSubHeader" w:customStyle="1">
    <w:name w:val="332 Cover Page SubHeader"/>
    <w:basedOn w:val="Subtitle"/>
    <w:autoRedefine/>
    <w:qFormat/>
    <w:rsid w:val="00463326"/>
    <w:pPr>
      <w:spacing w:line="240" w:lineRule="auto"/>
      <w:ind w:left="720"/>
    </w:pPr>
    <w:rPr>
      <w:rFonts w:ascii="Tahoma" w:hAnsi="Tahoma"/>
      <w:i w:val="0"/>
      <w:color w:val="FFFFFF" w:themeColor="background1"/>
      <w:sz w:val="52"/>
    </w:rPr>
  </w:style>
  <w:style w:type="paragraph" w:styleId="Style332CoverPageSubHeaderLeft0" w:customStyle="1">
    <w:name w:val="Style 332 Cover Page SubHeader + Left:  0&quot;"/>
    <w:basedOn w:val="332CoverPageSubHeader"/>
    <w:autoRedefine/>
    <w:qFormat/>
    <w:rsid w:val="00463326"/>
    <w:pPr>
      <w:spacing w:before="120" w:after="0"/>
    </w:pPr>
    <w:rPr>
      <w:rFonts w:eastAsia="Times New Roman" w:cs="Times New Roman"/>
      <w:iCs w:val="0"/>
      <w:sz w:val="44"/>
      <w:szCs w:val="20"/>
    </w:rPr>
  </w:style>
  <w:style w:type="paragraph" w:styleId="332CoverPageDatePubNo" w:customStyle="1">
    <w:name w:val="332 Cover Page Date/PubNo"/>
    <w:basedOn w:val="Subtitle"/>
    <w:autoRedefine/>
    <w:qFormat/>
    <w:rsid w:val="00CD0A79"/>
    <w:pPr>
      <w:spacing w:before="4800" w:after="360" w:line="240" w:lineRule="auto"/>
      <w:ind w:left="720"/>
      <w:contextualSpacing/>
    </w:pPr>
    <w:rPr>
      <w:i w:val="0"/>
      <w:color w:val="005070"/>
      <w:sz w:val="40"/>
    </w:rPr>
  </w:style>
  <w:style w:type="paragraph" w:styleId="TitleblueReportTitle" w:customStyle="1">
    <w:name w:val="Title blue ReportTitle"/>
    <w:basedOn w:val="Normal"/>
    <w:autoRedefine/>
    <w:qFormat/>
    <w:rsid w:val="003052D6"/>
    <w:pPr>
      <w:tabs>
        <w:tab w:val="left" w:pos="9360"/>
      </w:tabs>
      <w:spacing w:before="3000" w:after="0" w:line="240" w:lineRule="auto"/>
    </w:pPr>
    <w:rPr>
      <w:rFonts w:ascii="Tahoma" w:hAnsi="Tahoma" w:eastAsia="Times New Roman" w:cs="Times New Roman"/>
      <w:bCs/>
      <w:color w:val="005070"/>
      <w:spacing w:val="20"/>
      <w:sz w:val="72"/>
      <w:szCs w:val="40"/>
    </w:rPr>
  </w:style>
  <w:style w:type="paragraph" w:styleId="TitlePageDatePubNumInvNum" w:customStyle="1">
    <w:name w:val="Title Page DatePubNumInvNum"/>
    <w:basedOn w:val="Normal"/>
    <w:autoRedefine/>
    <w:qFormat/>
    <w:rsid w:val="003052D6"/>
    <w:pPr>
      <w:spacing w:before="5160" w:after="120" w:line="240" w:lineRule="auto"/>
    </w:pPr>
    <w:rPr>
      <w:rFonts w:ascii="Tahoma" w:hAnsi="Tahoma" w:eastAsia="Times New Roman" w:cs="Tahoma"/>
      <w:color w:val="005070"/>
      <w:sz w:val="28"/>
      <w:szCs w:val="20"/>
    </w:rPr>
  </w:style>
  <w:style w:type="paragraph" w:styleId="Style332titlePagesSubheadsCentered" w:customStyle="1">
    <w:name w:val="Style 332titlePagesSubheads + Centered"/>
    <w:basedOn w:val="Normal"/>
    <w:autoRedefine/>
    <w:qFormat/>
    <w:rsid w:val="00532AF0"/>
    <w:pPr>
      <w:spacing w:before="600" w:after="240"/>
      <w:jc w:val="center"/>
    </w:pPr>
    <w:rPr>
      <w:rFonts w:asciiTheme="majorHAnsi" w:hAnsiTheme="majorHAnsi" w:eastAsiaTheme="majorEastAsia" w:cstheme="majorBidi"/>
      <w:b/>
      <w:iCs/>
      <w:color w:val="005070"/>
      <w:spacing w:val="15"/>
      <w:sz w:val="48"/>
      <w:szCs w:val="48"/>
    </w:rPr>
  </w:style>
  <w:style w:type="paragraph" w:styleId="StyleStyle332NormalsinglelineCentered14pt" w:customStyle="1">
    <w:name w:val="Style Style 332 Normal single line + Centered + 14 pt"/>
    <w:basedOn w:val="Normal"/>
    <w:autoRedefine/>
    <w:rsid w:val="003052D6"/>
    <w:pPr>
      <w:pBdr>
        <w:top w:val="single" w:color="007F95" w:sz="8" w:space="4"/>
        <w:bottom w:val="single" w:color="007F95" w:sz="8" w:space="4"/>
        <w:between w:val="single" w:color="007F95" w:sz="4" w:space="4"/>
      </w:pBdr>
      <w:spacing w:before="1080" w:after="0"/>
      <w:contextualSpacing/>
      <w:jc w:val="center"/>
    </w:pPr>
    <w:rPr>
      <w:rFonts w:eastAsia="Times New Roman" w:cs="Times New Roman"/>
      <w:color w:val="000000" w:themeColor="text1"/>
      <w:sz w:val="28"/>
      <w:szCs w:val="20"/>
    </w:rPr>
  </w:style>
  <w:style w:type="character" w:styleId="Hypertext" w:customStyle="1">
    <w:name w:val="Hypertext"/>
    <w:rsid w:val="003052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5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5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F9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5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F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5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TradeShifts@usitc.gov" TargetMode="External" Id="rId14" /><Relationship Type="http://schemas.openxmlformats.org/officeDocument/2006/relationships/glossaryDocument" Target="/word/glossary/document.xml" Id="Re9d027d212c04df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3a58-7705-4800-b17e-8d800655bd8b}"/>
      </w:docPartPr>
      <w:docPartBody>
        <w:p w14:paraId="33B50AE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332USIT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A1D60"/>
      </a:accent1>
      <a:accent2>
        <a:srgbClr val="007F95"/>
      </a:accent2>
      <a:accent3>
        <a:srgbClr val="779235"/>
      </a:accent3>
      <a:accent4>
        <a:srgbClr val="B09B27"/>
      </a:accent4>
      <a:accent5>
        <a:srgbClr val="9D7744"/>
      </a:accent5>
      <a:accent6>
        <a:srgbClr val="861F33"/>
      </a:accent6>
      <a:hlink>
        <a:srgbClr val="0070C0"/>
      </a:hlink>
      <a:folHlink>
        <a:srgbClr val="800080"/>
      </a:folHlink>
    </a:clrScheme>
    <a:fontScheme name="332 USITC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9155FDC1BB94C9AFC948C59830ABC" ma:contentTypeVersion="5" ma:contentTypeDescription="Create a new document." ma:contentTypeScope="" ma:versionID="1611b8447cd61d84705a3f1796be11eb">
  <xsd:schema xmlns:xsd="http://www.w3.org/2001/XMLSchema" xmlns:xs="http://www.w3.org/2001/XMLSchema" xmlns:p="http://schemas.microsoft.com/office/2006/metadata/properties" xmlns:ns2="320faf88-cdbb-4a8a-a497-0453f0da082e" xmlns:ns3="190ec914-c0df-4463-a380-c2ea391ca2c8" targetNamespace="http://schemas.microsoft.com/office/2006/metadata/properties" ma:root="true" ma:fieldsID="dccaa8c4d7e01fd0ad80c729675c7efa" ns2:_="" ns3:_="">
    <xsd:import namespace="320faf88-cdbb-4a8a-a497-0453f0da082e"/>
    <xsd:import namespace="190ec914-c0df-4463-a380-c2ea391ca2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faf88-cdbb-4a8a-a497-0453f0da08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ec914-c0df-4463-a380-c2ea391ca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00AE-406B-4980-8ECF-8AB657869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faf88-cdbb-4a8a-a497-0453f0da082e"/>
    <ds:schemaRef ds:uri="190ec914-c0df-4463-a380-c2ea391ca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A8A75-DC87-4F7F-A4AF-B325ADE6E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D6956D-67FA-4850-818C-F83F4B49B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CBB55-5887-4A56-B764-CF36C7514A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USITC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Edelhoff, Judy</dc:creator>
  <cp:keywords/>
  <cp:lastModifiedBy>KC, Shova</cp:lastModifiedBy>
  <cp:revision>13</cp:revision>
  <cp:lastPrinted>2019-03-25T16:06:00Z</cp:lastPrinted>
  <dcterms:created xsi:type="dcterms:W3CDTF">2020-07-10T17:38:00Z</dcterms:created>
  <dcterms:modified xsi:type="dcterms:W3CDTF">2020-08-21T15:31:48Z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0x0101004409155FDC1BB94C9AFC948C59830ABC</vt:lpwstr>
  </property>
  <property fmtid="{D5CDD505-2E9C-101B-9397-08002B2CF9AE}" pid="3" name="_dlc_DocIdItemGuid">
    <vt:lpwstr>c07c9e2b-3c67-4d40-9726-f98d81abd2d3</vt:lpwstr>
  </property>
</Properties>
</file>